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32" w:rsidRDefault="00157932" w:rsidP="00157932">
      <w:pPr>
        <w:rPr>
          <w:rFonts w:ascii="Arial" w:hAnsi="Arial" w:cs="Arial"/>
          <w:b/>
          <w:color w:val="000000"/>
          <w:sz w:val="22"/>
          <w:szCs w:val="22"/>
          <w:u w:val="single"/>
        </w:rPr>
      </w:pPr>
      <w:bookmarkStart w:id="0" w:name="_GoBack"/>
      <w:bookmarkEnd w:id="0"/>
    </w:p>
    <w:p w:rsidR="00157932" w:rsidRDefault="007558BD" w:rsidP="00157932">
      <w:pPr>
        <w:rPr>
          <w:rFonts w:ascii="Arial" w:hAnsi="Arial" w:cs="Arial"/>
          <w:b/>
          <w:color w:val="000000"/>
          <w:sz w:val="22"/>
          <w:szCs w:val="22"/>
          <w:u w:val="single"/>
        </w:rPr>
      </w:pPr>
      <w:r>
        <w:rPr>
          <w:rFonts w:ascii="Arial" w:hAnsi="Arial" w:cs="Arial"/>
          <w:b/>
          <w:color w:val="000000"/>
          <w:sz w:val="22"/>
          <w:szCs w:val="22"/>
          <w:u w:val="single"/>
        </w:rPr>
        <w:t>Cronograma d</w:t>
      </w:r>
      <w:r w:rsidR="00850BBB">
        <w:rPr>
          <w:rFonts w:ascii="Arial" w:hAnsi="Arial" w:cs="Arial"/>
          <w:b/>
          <w:color w:val="000000"/>
          <w:sz w:val="22"/>
          <w:szCs w:val="22"/>
          <w:u w:val="single"/>
        </w:rPr>
        <w:t>e clases  1er. Cuatrimestre 2020   Turno N</w:t>
      </w:r>
      <w:r w:rsidR="00B67E5C">
        <w:rPr>
          <w:rFonts w:ascii="Arial" w:hAnsi="Arial" w:cs="Arial"/>
          <w:b/>
          <w:color w:val="000000"/>
          <w:sz w:val="22"/>
          <w:szCs w:val="22"/>
          <w:u w:val="single"/>
        </w:rPr>
        <w:t>.</w:t>
      </w:r>
    </w:p>
    <w:p w:rsidR="00157932" w:rsidRDefault="00157932" w:rsidP="00157932">
      <w:pPr>
        <w:rPr>
          <w:rFonts w:ascii="Arial" w:hAnsi="Arial" w:cs="Arial"/>
          <w:b/>
          <w:color w:val="000000"/>
          <w:sz w:val="22"/>
          <w:szCs w:val="22"/>
          <w:u w:val="single"/>
        </w:rPr>
      </w:pPr>
    </w:p>
    <w:p w:rsidR="00157932" w:rsidRPr="00157932" w:rsidRDefault="00850BBB" w:rsidP="00157932">
      <w:pPr>
        <w:rPr>
          <w:rFonts w:ascii="Arial" w:hAnsi="Arial" w:cs="Arial"/>
          <w:b/>
          <w:color w:val="000000"/>
          <w:sz w:val="22"/>
          <w:szCs w:val="22"/>
        </w:rPr>
      </w:pPr>
      <w:r>
        <w:rPr>
          <w:rFonts w:ascii="Arial" w:hAnsi="Arial" w:cs="Arial"/>
          <w:b/>
          <w:color w:val="000000"/>
          <w:sz w:val="22"/>
          <w:szCs w:val="22"/>
        </w:rPr>
        <w:t>Marzo 19/26</w:t>
      </w:r>
    </w:p>
    <w:p w:rsidR="00157932" w:rsidRDefault="00157932" w:rsidP="00157932">
      <w:pPr>
        <w:rPr>
          <w:rFonts w:ascii="Arial" w:hAnsi="Arial" w:cs="Arial"/>
          <w:b/>
          <w:color w:val="000000"/>
          <w:sz w:val="22"/>
          <w:szCs w:val="22"/>
          <w:u w:val="single"/>
        </w:rPr>
      </w:pPr>
    </w:p>
    <w:p w:rsidR="00157932" w:rsidRDefault="00157932" w:rsidP="00157932">
      <w:pPr>
        <w:rPr>
          <w:rFonts w:ascii="Arial" w:hAnsi="Arial" w:cs="Arial"/>
          <w:b/>
          <w:color w:val="000000"/>
          <w:sz w:val="22"/>
          <w:szCs w:val="22"/>
          <w:u w:val="single"/>
        </w:rPr>
      </w:pPr>
      <w:r>
        <w:rPr>
          <w:rFonts w:ascii="Arial" w:hAnsi="Arial" w:cs="Arial"/>
          <w:b/>
          <w:color w:val="000000"/>
          <w:sz w:val="22"/>
          <w:szCs w:val="22"/>
          <w:u w:val="single"/>
        </w:rPr>
        <w:t>UNIDAD 1 - Introducción al Derecho y la organización judicial. Implicancias de las Nuevas Tecnologías en el Derecho</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rPr>
      </w:pPr>
      <w:r>
        <w:rPr>
          <w:rFonts w:ascii="Arial" w:hAnsi="Arial" w:cs="Arial"/>
          <w:color w:val="000000"/>
          <w:sz w:val="22"/>
          <w:szCs w:val="22"/>
        </w:rPr>
        <w:t xml:space="preserve">El Derecho: las normas, los casos y la justicia. </w:t>
      </w:r>
      <w:smartTag w:uri="urn:schemas-microsoft-com:office:smarttags" w:element="PersonName">
        <w:smartTagPr>
          <w:attr w:name="ProductID" w:val="La Supremac￭a"/>
        </w:smartTagPr>
        <w:r>
          <w:rPr>
            <w:rFonts w:ascii="Arial" w:hAnsi="Arial" w:cs="Arial"/>
            <w:color w:val="000000"/>
            <w:sz w:val="22"/>
            <w:szCs w:val="22"/>
          </w:rPr>
          <w:t>La Supremacía</w:t>
        </w:r>
      </w:smartTag>
      <w:r>
        <w:rPr>
          <w:rFonts w:ascii="Arial" w:hAnsi="Arial" w:cs="Arial"/>
          <w:color w:val="000000"/>
          <w:sz w:val="22"/>
          <w:szCs w:val="22"/>
        </w:rPr>
        <w:t xml:space="preserve"> de </w:t>
      </w:r>
      <w:smartTag w:uri="urn:schemas-microsoft-com:office:smarttags" w:element="PersonName">
        <w:smartTagPr>
          <w:attr w:name="ProductID" w:val="la Constituci￳n. Tratados"/>
        </w:smartTagPr>
        <w:r>
          <w:rPr>
            <w:rFonts w:ascii="Arial" w:hAnsi="Arial" w:cs="Arial"/>
            <w:color w:val="000000"/>
            <w:sz w:val="22"/>
            <w:szCs w:val="22"/>
          </w:rPr>
          <w:t>la Constitución. Tratados</w:t>
        </w:r>
      </w:smartTag>
      <w:r>
        <w:rPr>
          <w:rFonts w:ascii="Arial" w:hAnsi="Arial" w:cs="Arial"/>
          <w:color w:val="000000"/>
          <w:sz w:val="22"/>
          <w:szCs w:val="22"/>
        </w:rPr>
        <w:t xml:space="preserve"> Internacionales. Leyes nacionales y provinciales, Ordenanzas municipales. Código Civil Comercial de la Nación, Penal, Fiscal. La legislación laboral.</w:t>
      </w:r>
    </w:p>
    <w:p w:rsidR="00157932" w:rsidRDefault="00157932" w:rsidP="00157932">
      <w:pPr>
        <w:jc w:val="both"/>
        <w:rPr>
          <w:rFonts w:ascii="Arial" w:hAnsi="Arial" w:cs="Arial"/>
          <w:color w:val="000000"/>
          <w:sz w:val="22"/>
          <w:szCs w:val="22"/>
        </w:rPr>
      </w:pPr>
      <w:r>
        <w:rPr>
          <w:rFonts w:ascii="Arial" w:hAnsi="Arial" w:cs="Arial"/>
          <w:color w:val="000000"/>
          <w:sz w:val="22"/>
          <w:szCs w:val="22"/>
        </w:rPr>
        <w:t xml:space="preserve">La organización Judicial en </w:t>
      </w:r>
      <w:smartTag w:uri="urn:schemas-microsoft-com:office:smarttags" w:element="PersonName">
        <w:smartTagPr>
          <w:attr w:name="ProductID" w:val="la Argentina. Distintos"/>
        </w:smartTagPr>
        <w:r>
          <w:rPr>
            <w:rFonts w:ascii="Arial" w:hAnsi="Arial" w:cs="Arial"/>
            <w:color w:val="000000"/>
            <w:sz w:val="22"/>
            <w:szCs w:val="22"/>
          </w:rPr>
          <w:t>la Argentina. Distintos</w:t>
        </w:r>
      </w:smartTag>
      <w:r>
        <w:rPr>
          <w:rFonts w:ascii="Arial" w:hAnsi="Arial" w:cs="Arial"/>
          <w:color w:val="000000"/>
          <w:sz w:val="22"/>
          <w:szCs w:val="22"/>
        </w:rPr>
        <w:t xml:space="preserve"> fueros, estructura judicial. Como acudir a la justicia. La competencia. Relaciones entre informática y derecho. Las implicancias jurídicas de las Nuevas Tecnologías en las distintas ramas del Derecho.</w:t>
      </w:r>
    </w:p>
    <w:p w:rsidR="00157932" w:rsidRDefault="00157932" w:rsidP="00157932">
      <w:pPr>
        <w:jc w:val="both"/>
        <w:rPr>
          <w:rFonts w:ascii="Arial" w:hAnsi="Arial" w:cs="Arial"/>
          <w:color w:val="000000"/>
          <w:sz w:val="22"/>
          <w:szCs w:val="22"/>
        </w:rPr>
      </w:pPr>
      <w:r>
        <w:rPr>
          <w:rFonts w:ascii="Arial" w:hAnsi="Arial" w:cs="Arial"/>
          <w:color w:val="000000"/>
          <w:sz w:val="22"/>
          <w:szCs w:val="22"/>
        </w:rPr>
        <w:t>Informática como instrumento al servicio del derecho y como objeto del mismo. Informática jurídica documental. Informática Jurídica de gestión judicial, registral y parlamentaria.</w:t>
      </w:r>
    </w:p>
    <w:p w:rsidR="00157932" w:rsidRDefault="00157932" w:rsidP="00157932">
      <w:pPr>
        <w:jc w:val="both"/>
        <w:rPr>
          <w:rFonts w:ascii="Arial" w:hAnsi="Arial" w:cs="Arial"/>
          <w:color w:val="000000"/>
          <w:sz w:val="22"/>
          <w:szCs w:val="22"/>
        </w:rPr>
      </w:pPr>
      <w:r>
        <w:rPr>
          <w:rFonts w:ascii="Arial" w:hAnsi="Arial" w:cs="Arial"/>
          <w:color w:val="000000"/>
          <w:sz w:val="22"/>
          <w:szCs w:val="22"/>
        </w:rPr>
        <w:t>El Derecho Informático. Concepto, contenidos fundamentales, objetivo. La cuestión de su autonomía.</w:t>
      </w:r>
    </w:p>
    <w:p w:rsidR="00157932" w:rsidRDefault="00157932" w:rsidP="00157932">
      <w:pPr>
        <w:rPr>
          <w:rFonts w:ascii="Arial" w:hAnsi="Arial" w:cs="Arial"/>
          <w:color w:val="000000"/>
          <w:sz w:val="22"/>
          <w:szCs w:val="22"/>
        </w:rPr>
      </w:pPr>
    </w:p>
    <w:p w:rsidR="00157932" w:rsidRPr="00157932" w:rsidRDefault="00157932" w:rsidP="00157932">
      <w:pPr>
        <w:rPr>
          <w:rFonts w:ascii="Arial" w:hAnsi="Arial" w:cs="Arial"/>
          <w:b/>
          <w:color w:val="000000"/>
          <w:sz w:val="22"/>
          <w:szCs w:val="22"/>
        </w:rPr>
      </w:pPr>
    </w:p>
    <w:p w:rsidR="00157932" w:rsidRDefault="002A03CF" w:rsidP="00157932">
      <w:pPr>
        <w:rPr>
          <w:rFonts w:ascii="Arial" w:hAnsi="Arial" w:cs="Arial"/>
          <w:b/>
          <w:color w:val="000000"/>
          <w:sz w:val="22"/>
          <w:szCs w:val="22"/>
        </w:rPr>
      </w:pPr>
      <w:r>
        <w:rPr>
          <w:rFonts w:ascii="Arial" w:hAnsi="Arial" w:cs="Arial"/>
          <w:b/>
          <w:color w:val="000000"/>
          <w:sz w:val="22"/>
          <w:szCs w:val="22"/>
        </w:rPr>
        <w:t>Abril</w:t>
      </w:r>
      <w:r w:rsidR="00850BBB">
        <w:rPr>
          <w:rFonts w:ascii="Arial" w:hAnsi="Arial" w:cs="Arial"/>
          <w:b/>
          <w:color w:val="000000"/>
          <w:sz w:val="22"/>
          <w:szCs w:val="22"/>
        </w:rPr>
        <w:t xml:space="preserve"> 16</w:t>
      </w:r>
    </w:p>
    <w:p w:rsidR="00157932" w:rsidRPr="00676854" w:rsidRDefault="00850BBB" w:rsidP="00157932">
      <w:pPr>
        <w:pStyle w:val="Prrafodelista"/>
        <w:numPr>
          <w:ilvl w:val="0"/>
          <w:numId w:val="1"/>
        </w:numPr>
        <w:rPr>
          <w:rFonts w:ascii="Arial" w:hAnsi="Arial" w:cs="Arial"/>
          <w:b/>
          <w:color w:val="000000"/>
          <w:sz w:val="22"/>
          <w:szCs w:val="22"/>
          <w:u w:val="single"/>
        </w:rPr>
      </w:pPr>
      <w:r>
        <w:rPr>
          <w:rFonts w:ascii="Arial" w:hAnsi="Arial" w:cs="Arial"/>
          <w:b/>
          <w:color w:val="000000"/>
          <w:sz w:val="22"/>
          <w:szCs w:val="22"/>
          <w:u w:val="single"/>
        </w:rPr>
        <w:t>Entrega del primer TP el día 16</w:t>
      </w:r>
      <w:r w:rsidR="002A03CF">
        <w:rPr>
          <w:rFonts w:ascii="Arial" w:hAnsi="Arial" w:cs="Arial"/>
          <w:b/>
          <w:color w:val="000000"/>
          <w:sz w:val="22"/>
          <w:szCs w:val="22"/>
          <w:u w:val="single"/>
        </w:rPr>
        <w:t xml:space="preserve"> de abril</w:t>
      </w:r>
    </w:p>
    <w:p w:rsidR="00157932" w:rsidRPr="00676854" w:rsidRDefault="00157932" w:rsidP="00157932">
      <w:pPr>
        <w:ind w:left="360"/>
        <w:rPr>
          <w:rFonts w:ascii="Arial" w:hAnsi="Arial" w:cs="Arial"/>
          <w:b/>
          <w:color w:val="000000"/>
          <w:sz w:val="22"/>
          <w:szCs w:val="22"/>
          <w:u w:val="single"/>
        </w:rPr>
      </w:pPr>
    </w:p>
    <w:p w:rsidR="00157932" w:rsidRPr="00157932" w:rsidRDefault="00157932" w:rsidP="00157932">
      <w:pPr>
        <w:ind w:left="360"/>
        <w:rPr>
          <w:rFonts w:ascii="Arial" w:hAnsi="Arial" w:cs="Arial"/>
          <w:b/>
          <w:color w:val="000000"/>
          <w:sz w:val="22"/>
          <w:szCs w:val="22"/>
        </w:rPr>
      </w:pPr>
      <w:r w:rsidRPr="00157932">
        <w:rPr>
          <w:rFonts w:ascii="Arial" w:hAnsi="Arial" w:cs="Arial"/>
          <w:b/>
          <w:color w:val="000000"/>
          <w:sz w:val="22"/>
          <w:szCs w:val="22"/>
        </w:rPr>
        <w:t>“Relaciones entre informática y derecho” “Las implicancias Jurídicas de las Nuevas Tecnologías en las distintas reamas del derecho”</w:t>
      </w:r>
    </w:p>
    <w:p w:rsidR="00157932" w:rsidRPr="00157932" w:rsidRDefault="00157932" w:rsidP="00157932">
      <w:pPr>
        <w:pStyle w:val="Prrafodelista"/>
        <w:rPr>
          <w:rFonts w:ascii="Arial" w:hAnsi="Arial" w:cs="Arial"/>
          <w:b/>
          <w:color w:val="000000"/>
          <w:sz w:val="22"/>
          <w:szCs w:val="22"/>
        </w:rPr>
      </w:pPr>
    </w:p>
    <w:p w:rsidR="00157932" w:rsidRDefault="00157932" w:rsidP="00157932">
      <w:pPr>
        <w:rPr>
          <w:rFonts w:ascii="Arial" w:hAnsi="Arial" w:cs="Arial"/>
          <w:b/>
          <w:color w:val="000000"/>
          <w:sz w:val="22"/>
          <w:szCs w:val="22"/>
          <w:u w:val="single"/>
        </w:rPr>
      </w:pPr>
    </w:p>
    <w:p w:rsidR="00157932" w:rsidRDefault="00157932" w:rsidP="00157932">
      <w:pPr>
        <w:rPr>
          <w:rFonts w:ascii="Arial" w:hAnsi="Arial" w:cs="Arial"/>
          <w:b/>
          <w:color w:val="000000"/>
          <w:sz w:val="22"/>
          <w:szCs w:val="22"/>
          <w:u w:val="single"/>
        </w:rPr>
      </w:pPr>
      <w:r>
        <w:rPr>
          <w:rFonts w:ascii="Arial" w:hAnsi="Arial" w:cs="Arial"/>
          <w:b/>
          <w:color w:val="000000"/>
          <w:sz w:val="22"/>
          <w:szCs w:val="22"/>
          <w:u w:val="single"/>
        </w:rPr>
        <w:t>UNIDAD 2 - Los Derechos Fundamentales En las Nuevas Tecnologías:  La Privacidad</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rPr>
      </w:pPr>
      <w:r>
        <w:rPr>
          <w:rFonts w:ascii="Arial" w:hAnsi="Arial" w:cs="Arial"/>
          <w:color w:val="000000"/>
          <w:sz w:val="22"/>
          <w:szCs w:val="22"/>
        </w:rPr>
        <w:t xml:space="preserve">Derechos Fundamentales en las Nuevas Tecnologías. Acceso a </w:t>
      </w:r>
      <w:smartTag w:uri="urn:schemas-microsoft-com:office:smarttags" w:element="PersonName">
        <w:smartTagPr>
          <w:attr w:name="ProductID" w:val="la Informaci￳n"/>
        </w:smartTagPr>
        <w:r>
          <w:rPr>
            <w:rFonts w:ascii="Arial" w:hAnsi="Arial" w:cs="Arial"/>
            <w:color w:val="000000"/>
            <w:sz w:val="22"/>
            <w:szCs w:val="22"/>
          </w:rPr>
          <w:t>la Información</w:t>
        </w:r>
      </w:smartTag>
      <w:r>
        <w:rPr>
          <w:rFonts w:ascii="Arial" w:hAnsi="Arial" w:cs="Arial"/>
          <w:color w:val="000000"/>
          <w:sz w:val="22"/>
          <w:szCs w:val="22"/>
        </w:rPr>
        <w:t xml:space="preserve">, Comunicación, Libertad de Expresión, Derecho a </w:t>
      </w:r>
      <w:smartTag w:uri="urn:schemas-microsoft-com:office:smarttags" w:element="PersonName">
        <w:smartTagPr>
          <w:attr w:name="ProductID" w:val="la Intimidad"/>
        </w:smartTagPr>
        <w:r>
          <w:rPr>
            <w:rFonts w:ascii="Arial" w:hAnsi="Arial" w:cs="Arial"/>
            <w:color w:val="000000"/>
            <w:sz w:val="22"/>
            <w:szCs w:val="22"/>
          </w:rPr>
          <w:t>la Intimidad</w:t>
        </w:r>
      </w:smartTag>
      <w:r>
        <w:rPr>
          <w:rFonts w:ascii="Arial" w:hAnsi="Arial" w:cs="Arial"/>
          <w:color w:val="000000"/>
          <w:sz w:val="22"/>
          <w:szCs w:val="22"/>
        </w:rPr>
        <w:t xml:space="preserve"> y Privacidad. </w:t>
      </w:r>
    </w:p>
    <w:p w:rsidR="00157932" w:rsidRDefault="00157932" w:rsidP="00157932">
      <w:pPr>
        <w:jc w:val="both"/>
        <w:rPr>
          <w:rFonts w:ascii="Arial" w:hAnsi="Arial" w:cs="Arial"/>
          <w:bCs/>
          <w:color w:val="000000"/>
          <w:sz w:val="22"/>
          <w:szCs w:val="22"/>
          <w:u w:val="single"/>
        </w:rPr>
      </w:pPr>
      <w:r>
        <w:rPr>
          <w:rFonts w:ascii="Arial" w:hAnsi="Arial" w:cs="Arial"/>
          <w:color w:val="000000"/>
          <w:sz w:val="22"/>
          <w:szCs w:val="22"/>
        </w:rPr>
        <w:t>Datos Personales. Ley 25326. Protección de datos. Datos sensibles y especialmente protegidos. Principios de protección de datos personales Transferencia internacional de datos. Abuso en correo electrónico. SPAM. La regulación en el derecho argentino. Habeas Data, su reglamentación y Autoridad de Aplicación. Procedimiento. Jurisprudencia. El Registro de las Bases de Datos.</w:t>
      </w:r>
    </w:p>
    <w:p w:rsidR="00157932" w:rsidRDefault="00157932" w:rsidP="00157932">
      <w:pPr>
        <w:rPr>
          <w:rFonts w:ascii="Arial" w:hAnsi="Arial" w:cs="Arial"/>
          <w:color w:val="000000"/>
          <w:sz w:val="22"/>
          <w:szCs w:val="22"/>
        </w:rPr>
      </w:pPr>
    </w:p>
    <w:p w:rsidR="00157932" w:rsidRPr="00157932" w:rsidRDefault="00850BBB" w:rsidP="00157932">
      <w:pPr>
        <w:rPr>
          <w:rFonts w:ascii="Arial" w:hAnsi="Arial" w:cs="Arial"/>
          <w:b/>
          <w:color w:val="000000"/>
          <w:sz w:val="22"/>
          <w:szCs w:val="22"/>
        </w:rPr>
      </w:pPr>
      <w:r>
        <w:rPr>
          <w:rFonts w:ascii="Arial" w:hAnsi="Arial" w:cs="Arial"/>
          <w:b/>
          <w:color w:val="000000"/>
          <w:sz w:val="22"/>
          <w:szCs w:val="22"/>
        </w:rPr>
        <w:t>Abril 23</w:t>
      </w:r>
      <w:r w:rsidR="002A03CF">
        <w:rPr>
          <w:rFonts w:ascii="Arial" w:hAnsi="Arial" w:cs="Arial"/>
          <w:b/>
          <w:color w:val="000000"/>
          <w:sz w:val="22"/>
          <w:szCs w:val="22"/>
        </w:rPr>
        <w:t xml:space="preserve">/ </w:t>
      </w:r>
      <w:r>
        <w:rPr>
          <w:rFonts w:ascii="Arial" w:hAnsi="Arial" w:cs="Arial"/>
          <w:b/>
          <w:color w:val="000000"/>
          <w:sz w:val="22"/>
          <w:szCs w:val="22"/>
        </w:rPr>
        <w:t>30</w:t>
      </w:r>
      <w:r w:rsidR="00B67E5C">
        <w:rPr>
          <w:rFonts w:ascii="Arial" w:hAnsi="Arial" w:cs="Arial"/>
          <w:b/>
          <w:color w:val="000000"/>
          <w:sz w:val="22"/>
          <w:szCs w:val="22"/>
        </w:rPr>
        <w:t>/</w:t>
      </w:r>
      <w:r>
        <w:rPr>
          <w:rFonts w:ascii="Arial" w:hAnsi="Arial" w:cs="Arial"/>
          <w:b/>
          <w:color w:val="000000"/>
          <w:sz w:val="22"/>
          <w:szCs w:val="22"/>
        </w:rPr>
        <w:t xml:space="preserve"> de abril  </w:t>
      </w:r>
    </w:p>
    <w:p w:rsidR="00157932" w:rsidRDefault="00157932" w:rsidP="00157932">
      <w:pPr>
        <w:rPr>
          <w:rFonts w:ascii="Arial" w:hAnsi="Arial" w:cs="Arial"/>
          <w:b/>
          <w:color w:val="000000"/>
          <w:sz w:val="22"/>
          <w:szCs w:val="22"/>
          <w:u w:val="single"/>
        </w:rPr>
      </w:pPr>
    </w:p>
    <w:p w:rsidR="00157932" w:rsidRDefault="00157932" w:rsidP="00157932">
      <w:pPr>
        <w:rPr>
          <w:rFonts w:ascii="Arial" w:hAnsi="Arial" w:cs="Arial"/>
          <w:b/>
          <w:color w:val="000000"/>
          <w:sz w:val="22"/>
          <w:szCs w:val="22"/>
          <w:u w:val="single"/>
        </w:rPr>
      </w:pPr>
      <w:r>
        <w:rPr>
          <w:rFonts w:ascii="Arial" w:hAnsi="Arial" w:cs="Arial"/>
          <w:b/>
          <w:color w:val="000000"/>
          <w:sz w:val="22"/>
          <w:szCs w:val="22"/>
          <w:u w:val="single"/>
        </w:rPr>
        <w:t>UNIDAD 3 – El Derecho Laboral.  El teletrabajo.</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rPr>
      </w:pPr>
      <w:r>
        <w:rPr>
          <w:rFonts w:ascii="Arial" w:hAnsi="Arial" w:cs="Arial"/>
          <w:color w:val="000000"/>
          <w:sz w:val="22"/>
          <w:szCs w:val="22"/>
        </w:rPr>
        <w:t xml:space="preserve">El derecho laboral argentino, normativa pública y privada. Fuentes. Derechos del trabajador. Remuneración. Protección de mujeres y menores. </w:t>
      </w:r>
    </w:p>
    <w:p w:rsidR="00157932" w:rsidRDefault="00157932" w:rsidP="00157932">
      <w:pPr>
        <w:jc w:val="both"/>
        <w:rPr>
          <w:rFonts w:ascii="Arial" w:hAnsi="Arial" w:cs="Arial"/>
          <w:color w:val="000000"/>
          <w:sz w:val="22"/>
          <w:szCs w:val="22"/>
        </w:rPr>
      </w:pPr>
      <w:r>
        <w:rPr>
          <w:rFonts w:ascii="Arial" w:hAnsi="Arial" w:cs="Arial"/>
          <w:color w:val="000000"/>
          <w:sz w:val="22"/>
          <w:szCs w:val="22"/>
        </w:rPr>
        <w:t xml:space="preserve">Duración y modalidades del contrato de trabajo.  Excepciones, transferencia del contrato y del establecimiento. Extinción del contrato. Causales. Infortunios laborales. Teletrabajo e Impacto de las NTIC sobre el Trabajo. Condiciones de trabajo, modalidades, ventajas y desventajas. </w:t>
      </w:r>
    </w:p>
    <w:p w:rsidR="00157932" w:rsidRDefault="00157932" w:rsidP="00157932">
      <w:pPr>
        <w:rPr>
          <w:rFonts w:ascii="Arial" w:hAnsi="Arial" w:cs="Arial"/>
          <w:color w:val="000000"/>
          <w:sz w:val="22"/>
          <w:szCs w:val="22"/>
        </w:rPr>
      </w:pPr>
    </w:p>
    <w:p w:rsidR="00157932" w:rsidRPr="00157932" w:rsidRDefault="00850BBB" w:rsidP="00157932">
      <w:pPr>
        <w:rPr>
          <w:rFonts w:ascii="Arial" w:hAnsi="Arial" w:cs="Arial"/>
          <w:b/>
          <w:color w:val="000000"/>
          <w:sz w:val="22"/>
          <w:szCs w:val="22"/>
        </w:rPr>
      </w:pPr>
      <w:r>
        <w:rPr>
          <w:rFonts w:ascii="Arial" w:hAnsi="Arial" w:cs="Arial"/>
          <w:b/>
          <w:color w:val="000000"/>
          <w:sz w:val="22"/>
          <w:szCs w:val="22"/>
        </w:rPr>
        <w:t xml:space="preserve"> 14 </w:t>
      </w:r>
      <w:r w:rsidR="002A03CF">
        <w:rPr>
          <w:rFonts w:ascii="Arial" w:hAnsi="Arial" w:cs="Arial"/>
          <w:b/>
          <w:color w:val="000000"/>
          <w:sz w:val="22"/>
          <w:szCs w:val="22"/>
        </w:rPr>
        <w:t>de mayo</w:t>
      </w:r>
    </w:p>
    <w:p w:rsidR="00157932" w:rsidRDefault="00676854" w:rsidP="00676854">
      <w:pPr>
        <w:pStyle w:val="Prrafodelista"/>
        <w:numPr>
          <w:ilvl w:val="0"/>
          <w:numId w:val="1"/>
        </w:numPr>
        <w:rPr>
          <w:rFonts w:ascii="Arial" w:hAnsi="Arial" w:cs="Arial"/>
          <w:b/>
          <w:color w:val="000000"/>
          <w:sz w:val="22"/>
          <w:szCs w:val="22"/>
          <w:u w:val="single"/>
        </w:rPr>
      </w:pPr>
      <w:r w:rsidRPr="00676854">
        <w:rPr>
          <w:rFonts w:ascii="Arial" w:hAnsi="Arial" w:cs="Arial"/>
          <w:b/>
          <w:color w:val="000000"/>
          <w:sz w:val="22"/>
          <w:szCs w:val="22"/>
          <w:u w:val="single"/>
        </w:rPr>
        <w:t>Entrega del Segundo TP</w:t>
      </w:r>
    </w:p>
    <w:p w:rsidR="00676854" w:rsidRPr="00676854" w:rsidRDefault="00676854" w:rsidP="00676854">
      <w:pPr>
        <w:ind w:left="360"/>
        <w:rPr>
          <w:rFonts w:ascii="Arial" w:hAnsi="Arial" w:cs="Arial"/>
          <w:b/>
          <w:color w:val="000000"/>
          <w:sz w:val="22"/>
          <w:szCs w:val="22"/>
        </w:rPr>
      </w:pPr>
      <w:r w:rsidRPr="00676854">
        <w:rPr>
          <w:rFonts w:ascii="Arial" w:hAnsi="Arial" w:cs="Arial"/>
          <w:b/>
          <w:color w:val="000000"/>
          <w:sz w:val="22"/>
          <w:szCs w:val="22"/>
        </w:rPr>
        <w:t xml:space="preserve">“Los aspectos profesionales: la ética y la responsabilidad. Ejercicio profesional de la Informática.” </w:t>
      </w:r>
    </w:p>
    <w:p w:rsidR="00676854" w:rsidRPr="00850BBB" w:rsidRDefault="00676854" w:rsidP="00157932">
      <w:pPr>
        <w:rPr>
          <w:rFonts w:ascii="Arial" w:hAnsi="Arial" w:cs="Arial"/>
          <w:b/>
          <w:color w:val="000000"/>
          <w:sz w:val="22"/>
          <w:szCs w:val="22"/>
        </w:rPr>
      </w:pPr>
    </w:p>
    <w:p w:rsidR="00850BBB" w:rsidRPr="00850BBB" w:rsidRDefault="00850BBB" w:rsidP="00850BBB">
      <w:pPr>
        <w:rPr>
          <w:rFonts w:ascii="Arial" w:hAnsi="Arial" w:cs="Arial"/>
          <w:b/>
          <w:color w:val="000000"/>
          <w:sz w:val="22"/>
          <w:szCs w:val="22"/>
          <w:lang w:val="es-MX"/>
        </w:rPr>
      </w:pPr>
      <w:r w:rsidRPr="00850BBB">
        <w:rPr>
          <w:rFonts w:ascii="Arial" w:hAnsi="Arial" w:cs="Arial"/>
          <w:b/>
          <w:color w:val="000000"/>
          <w:sz w:val="22"/>
          <w:szCs w:val="22"/>
        </w:rPr>
        <w:lastRenderedPageBreak/>
        <w:t xml:space="preserve"> 7 de mayo </w:t>
      </w:r>
      <w:r>
        <w:rPr>
          <w:rFonts w:ascii="Arial" w:hAnsi="Arial" w:cs="Arial"/>
          <w:b/>
          <w:color w:val="000000"/>
          <w:sz w:val="22"/>
          <w:szCs w:val="22"/>
        </w:rPr>
        <w:t xml:space="preserve"> PRIMER </w:t>
      </w:r>
      <w:r w:rsidRPr="00850BBB">
        <w:rPr>
          <w:rFonts w:ascii="Arial" w:hAnsi="Arial" w:cs="Arial"/>
          <w:b/>
          <w:color w:val="000000"/>
          <w:sz w:val="22"/>
          <w:szCs w:val="22"/>
        </w:rPr>
        <w:t xml:space="preserve">   </w:t>
      </w:r>
      <w:r>
        <w:rPr>
          <w:rFonts w:ascii="Arial" w:hAnsi="Arial" w:cs="Arial"/>
          <w:b/>
          <w:color w:val="000000"/>
          <w:sz w:val="22"/>
          <w:szCs w:val="22"/>
          <w:lang w:val="es-MX"/>
        </w:rPr>
        <w:t xml:space="preserve">PARCIAL </w:t>
      </w:r>
    </w:p>
    <w:p w:rsidR="00850BBB" w:rsidRPr="00850BBB" w:rsidRDefault="00850BBB" w:rsidP="00157932">
      <w:pPr>
        <w:rPr>
          <w:rFonts w:ascii="Arial" w:hAnsi="Arial" w:cs="Arial"/>
          <w:b/>
          <w:color w:val="000000"/>
          <w:sz w:val="22"/>
          <w:szCs w:val="22"/>
        </w:rPr>
      </w:pPr>
    </w:p>
    <w:p w:rsidR="00850BBB" w:rsidRDefault="00850BBB" w:rsidP="00157932">
      <w:pPr>
        <w:rPr>
          <w:rFonts w:ascii="Arial" w:hAnsi="Arial" w:cs="Arial"/>
          <w:b/>
          <w:color w:val="000000"/>
          <w:sz w:val="22"/>
          <w:szCs w:val="22"/>
          <w:u w:val="single"/>
        </w:rPr>
      </w:pPr>
    </w:p>
    <w:p w:rsidR="00157932" w:rsidRDefault="00157932" w:rsidP="00157932">
      <w:pPr>
        <w:rPr>
          <w:rFonts w:ascii="Arial" w:hAnsi="Arial" w:cs="Arial"/>
          <w:b/>
          <w:color w:val="000000"/>
          <w:sz w:val="22"/>
          <w:szCs w:val="22"/>
          <w:u w:val="single"/>
        </w:rPr>
      </w:pPr>
      <w:r>
        <w:rPr>
          <w:rFonts w:ascii="Arial" w:hAnsi="Arial" w:cs="Arial"/>
          <w:b/>
          <w:color w:val="000000"/>
          <w:sz w:val="22"/>
          <w:szCs w:val="22"/>
          <w:u w:val="single"/>
        </w:rPr>
        <w:t>UNIDAD 4. Los aspectos legales de la profesión.  La propiedad Intelectual</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lang w:val="es-MX"/>
        </w:rPr>
      </w:pPr>
      <w:r>
        <w:rPr>
          <w:rFonts w:ascii="Arial" w:hAnsi="Arial" w:cs="Arial"/>
          <w:color w:val="000000"/>
          <w:sz w:val="22"/>
          <w:szCs w:val="22"/>
        </w:rPr>
        <w:t xml:space="preserve">Los aspectos profesionales: la ética y la responsabilidad. Ejercicio profesional de la Informática.  La Propiedad Intelectual. Leyes 11723 y 25036. Dirección Nacional de Derechos de Autos.  Patentes, Marcas y licencias. El IMPI y la registración. Registro de Software y licenciamiento. Software libre y open source. </w:t>
      </w:r>
      <w:smartTag w:uri="urn:schemas-microsoft-com:office:smarttags" w:element="PersonName">
        <w:smartTagPr>
          <w:attr w:name="ProductID" w:val="La Organizaci￳n Mundial"/>
        </w:smartTagPr>
        <w:r>
          <w:rPr>
            <w:rFonts w:ascii="Arial" w:hAnsi="Arial" w:cs="Arial"/>
            <w:color w:val="000000"/>
            <w:sz w:val="22"/>
            <w:szCs w:val="22"/>
            <w:lang w:val="es-MX"/>
          </w:rPr>
          <w:t>La Organización Mundial</w:t>
        </w:r>
      </w:smartTag>
      <w:r>
        <w:rPr>
          <w:rFonts w:ascii="Arial" w:hAnsi="Arial" w:cs="Arial"/>
          <w:color w:val="000000"/>
          <w:sz w:val="22"/>
          <w:szCs w:val="22"/>
          <w:lang w:val="es-MX"/>
        </w:rPr>
        <w:t xml:space="preserve"> de </w:t>
      </w:r>
      <w:smartTag w:uri="urn:schemas-microsoft-com:office:smarttags" w:element="PersonName">
        <w:smartTagPr>
          <w:attr w:name="ProductID" w:val="la Propiedad Intelectual"/>
        </w:smartTagPr>
        <w:r>
          <w:rPr>
            <w:rFonts w:ascii="Arial" w:hAnsi="Arial" w:cs="Arial"/>
            <w:color w:val="000000"/>
            <w:sz w:val="22"/>
            <w:szCs w:val="22"/>
            <w:lang w:val="es-MX"/>
          </w:rPr>
          <w:t>la Propiedad Intelectual</w:t>
        </w:r>
      </w:smartTag>
      <w:r>
        <w:rPr>
          <w:rFonts w:ascii="Arial" w:hAnsi="Arial" w:cs="Arial"/>
          <w:color w:val="000000"/>
          <w:sz w:val="22"/>
          <w:szCs w:val="22"/>
          <w:lang w:val="es-MX"/>
        </w:rPr>
        <w:t xml:space="preserve"> OMPI. Procedimientos por conflictos de propiedad intelectual.</w:t>
      </w:r>
    </w:p>
    <w:p w:rsidR="00157932" w:rsidRDefault="00157932" w:rsidP="00157932">
      <w:pPr>
        <w:rPr>
          <w:rFonts w:ascii="Arial" w:hAnsi="Arial" w:cs="Arial"/>
          <w:color w:val="000000"/>
          <w:sz w:val="22"/>
          <w:szCs w:val="22"/>
          <w:u w:val="single"/>
          <w:lang w:val="es-MX"/>
        </w:rPr>
      </w:pPr>
    </w:p>
    <w:p w:rsidR="00157932" w:rsidRDefault="00157932" w:rsidP="00157932">
      <w:pPr>
        <w:rPr>
          <w:rFonts w:ascii="Arial" w:hAnsi="Arial" w:cs="Arial"/>
          <w:b/>
          <w:color w:val="000000"/>
          <w:sz w:val="22"/>
          <w:szCs w:val="22"/>
          <w:u w:val="single"/>
          <w:lang w:val="es-MX"/>
        </w:rPr>
      </w:pPr>
      <w:r>
        <w:rPr>
          <w:rFonts w:ascii="Arial" w:hAnsi="Arial" w:cs="Arial"/>
          <w:b/>
          <w:color w:val="000000"/>
          <w:sz w:val="22"/>
          <w:szCs w:val="22"/>
          <w:u w:val="single"/>
          <w:lang w:val="es-MX"/>
        </w:rPr>
        <w:br w:type="page"/>
      </w:r>
    </w:p>
    <w:p w:rsidR="00B67E5C" w:rsidRDefault="00B67E5C" w:rsidP="00157932">
      <w:pPr>
        <w:rPr>
          <w:rFonts w:ascii="Arial" w:hAnsi="Arial" w:cs="Arial"/>
          <w:b/>
          <w:color w:val="000000"/>
          <w:sz w:val="22"/>
          <w:szCs w:val="22"/>
          <w:u w:val="single"/>
          <w:lang w:val="es-MX"/>
        </w:rPr>
      </w:pPr>
    </w:p>
    <w:p w:rsidR="00B67E5C" w:rsidRPr="00B67E5C" w:rsidRDefault="00850BBB" w:rsidP="00157932">
      <w:pPr>
        <w:rPr>
          <w:rFonts w:ascii="Arial" w:hAnsi="Arial" w:cs="Arial"/>
          <w:b/>
          <w:color w:val="000000"/>
          <w:sz w:val="22"/>
          <w:szCs w:val="22"/>
          <w:lang w:val="es-MX"/>
        </w:rPr>
      </w:pPr>
      <w:r>
        <w:rPr>
          <w:rFonts w:ascii="Arial" w:hAnsi="Arial" w:cs="Arial"/>
          <w:b/>
          <w:color w:val="000000"/>
          <w:sz w:val="22"/>
          <w:szCs w:val="22"/>
          <w:lang w:val="es-MX"/>
        </w:rPr>
        <w:t>Mayo 21 / 28</w:t>
      </w:r>
    </w:p>
    <w:p w:rsidR="00B67E5C" w:rsidRDefault="00B67E5C" w:rsidP="00157932">
      <w:pPr>
        <w:rPr>
          <w:rFonts w:ascii="Arial" w:hAnsi="Arial" w:cs="Arial"/>
          <w:b/>
          <w:color w:val="000000"/>
          <w:sz w:val="22"/>
          <w:szCs w:val="22"/>
          <w:u w:val="single"/>
          <w:lang w:val="es-MX"/>
        </w:rPr>
      </w:pPr>
    </w:p>
    <w:p w:rsidR="00157932" w:rsidRDefault="00157932" w:rsidP="00157932">
      <w:pPr>
        <w:rPr>
          <w:rFonts w:ascii="Arial" w:hAnsi="Arial" w:cs="Arial"/>
          <w:b/>
          <w:color w:val="000000"/>
          <w:sz w:val="22"/>
          <w:szCs w:val="22"/>
          <w:u w:val="single"/>
          <w:lang w:val="es-MX"/>
        </w:rPr>
      </w:pPr>
      <w:r>
        <w:rPr>
          <w:rFonts w:ascii="Arial" w:hAnsi="Arial" w:cs="Arial"/>
          <w:b/>
          <w:color w:val="000000"/>
          <w:sz w:val="22"/>
          <w:szCs w:val="22"/>
          <w:u w:val="single"/>
          <w:lang w:val="es-MX"/>
        </w:rPr>
        <w:t>UNIDAD 5. Contratos; Parte General</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rPr>
      </w:pPr>
      <w:r>
        <w:rPr>
          <w:rFonts w:ascii="Arial" w:hAnsi="Arial" w:cs="Arial"/>
          <w:color w:val="000000"/>
          <w:sz w:val="22"/>
          <w:szCs w:val="22"/>
        </w:rPr>
        <w:t>Las características de la moderna tipología contractual. Etapa pre-contractual. Conceptos generales. La autonomía de la voluntad. Objeto, contenido y efectos jurídicos del contrato. Interpretación de los contratos. Perfeccionamiento.. Obligaciones de las partes.</w:t>
      </w:r>
    </w:p>
    <w:p w:rsidR="00157932" w:rsidRDefault="00157932" w:rsidP="00157932">
      <w:pPr>
        <w:jc w:val="both"/>
        <w:rPr>
          <w:rFonts w:ascii="Arial" w:hAnsi="Arial" w:cs="Arial"/>
          <w:color w:val="000000"/>
          <w:sz w:val="22"/>
          <w:szCs w:val="22"/>
        </w:rPr>
      </w:pPr>
      <w:r>
        <w:rPr>
          <w:rFonts w:ascii="Arial" w:hAnsi="Arial" w:cs="Arial"/>
          <w:bCs/>
          <w:color w:val="000000"/>
          <w:sz w:val="22"/>
          <w:szCs w:val="22"/>
        </w:rPr>
        <w:t xml:space="preserve">.Interpretación de sus cláusulas: principios generales. Principales obligaciones de las partes.. Responsabilidades. </w:t>
      </w:r>
      <w:r>
        <w:rPr>
          <w:rFonts w:ascii="Arial" w:hAnsi="Arial" w:cs="Arial"/>
          <w:color w:val="000000"/>
          <w:sz w:val="22"/>
          <w:szCs w:val="22"/>
        </w:rPr>
        <w:t>Incumplimiento Contractual. Ejecución Judicial de los Contratos: Responsabilidad por incumplimiento. Cuantificación del daño: lucro cesante, daño emergente, pérdida de chance. Daño moral. Cláusulas principales de los contratos.</w:t>
      </w:r>
    </w:p>
    <w:p w:rsidR="00157932" w:rsidRDefault="00157932" w:rsidP="00157932">
      <w:pPr>
        <w:rPr>
          <w:rFonts w:ascii="Arial" w:hAnsi="Arial" w:cs="Arial"/>
          <w:color w:val="000000"/>
          <w:sz w:val="22"/>
          <w:szCs w:val="22"/>
        </w:rPr>
      </w:pPr>
    </w:p>
    <w:p w:rsidR="00157932" w:rsidRDefault="00157932" w:rsidP="00157932">
      <w:pPr>
        <w:rPr>
          <w:rFonts w:ascii="Arial" w:hAnsi="Arial" w:cs="Arial"/>
          <w:b/>
          <w:color w:val="000000"/>
          <w:sz w:val="22"/>
          <w:szCs w:val="22"/>
          <w:u w:val="single"/>
          <w:lang w:val="es-MX"/>
        </w:rPr>
      </w:pPr>
    </w:p>
    <w:p w:rsidR="009D48C8" w:rsidRPr="00850BBB" w:rsidRDefault="009D48C8" w:rsidP="00157932">
      <w:pPr>
        <w:rPr>
          <w:rFonts w:ascii="Arial" w:hAnsi="Arial" w:cs="Arial"/>
          <w:b/>
          <w:color w:val="000000"/>
          <w:sz w:val="22"/>
          <w:szCs w:val="22"/>
          <w:lang w:val="es-MX"/>
        </w:rPr>
      </w:pPr>
      <w:r w:rsidRPr="00850BBB">
        <w:rPr>
          <w:rFonts w:ascii="Arial" w:hAnsi="Arial" w:cs="Arial"/>
          <w:b/>
          <w:color w:val="000000"/>
          <w:sz w:val="22"/>
          <w:szCs w:val="22"/>
          <w:lang w:val="es-MX"/>
        </w:rPr>
        <w:t>JUNIO</w:t>
      </w:r>
      <w:r w:rsidR="00850BBB" w:rsidRPr="00850BBB">
        <w:rPr>
          <w:rFonts w:ascii="Arial" w:hAnsi="Arial" w:cs="Arial"/>
          <w:b/>
          <w:color w:val="000000"/>
          <w:sz w:val="22"/>
          <w:szCs w:val="22"/>
          <w:lang w:val="es-MX"/>
        </w:rPr>
        <w:t xml:space="preserve">   4/ 11 </w:t>
      </w:r>
    </w:p>
    <w:p w:rsidR="009D48C8" w:rsidRDefault="009D48C8" w:rsidP="00157932">
      <w:pPr>
        <w:rPr>
          <w:rFonts w:ascii="Arial" w:hAnsi="Arial" w:cs="Arial"/>
          <w:b/>
          <w:color w:val="000000"/>
          <w:sz w:val="22"/>
          <w:szCs w:val="22"/>
          <w:u w:val="single"/>
          <w:lang w:val="es-MX"/>
        </w:rPr>
      </w:pPr>
    </w:p>
    <w:p w:rsidR="00157932" w:rsidRDefault="00157932" w:rsidP="00157932">
      <w:pPr>
        <w:rPr>
          <w:rFonts w:ascii="Arial" w:hAnsi="Arial" w:cs="Arial"/>
          <w:b/>
          <w:color w:val="000000"/>
          <w:sz w:val="22"/>
          <w:szCs w:val="22"/>
          <w:u w:val="single"/>
          <w:lang w:val="es-MX"/>
        </w:rPr>
      </w:pPr>
      <w:r>
        <w:rPr>
          <w:rFonts w:ascii="Arial" w:hAnsi="Arial" w:cs="Arial"/>
          <w:b/>
          <w:color w:val="000000"/>
          <w:sz w:val="22"/>
          <w:szCs w:val="22"/>
          <w:u w:val="single"/>
          <w:lang w:val="es-MX"/>
        </w:rPr>
        <w:t>UNIDAD 6. Contratos Informáticos.</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rPr>
      </w:pPr>
      <w:r>
        <w:rPr>
          <w:rFonts w:ascii="Arial" w:hAnsi="Arial" w:cs="Arial"/>
          <w:color w:val="000000"/>
          <w:sz w:val="22"/>
          <w:szCs w:val="22"/>
        </w:rPr>
        <w:t xml:space="preserve">Contratos informáticos. La contratación electrónica. Etapas. Obligaciones de las partes. Diferentes tipos de contratos donde están presentes las nuevas tecnologías. </w:t>
      </w:r>
    </w:p>
    <w:p w:rsidR="00157932" w:rsidRDefault="00157932" w:rsidP="00157932">
      <w:pPr>
        <w:jc w:val="both"/>
        <w:rPr>
          <w:rFonts w:ascii="Arial" w:hAnsi="Arial" w:cs="Arial"/>
          <w:color w:val="000000"/>
          <w:sz w:val="22"/>
          <w:szCs w:val="22"/>
        </w:rPr>
      </w:pPr>
      <w:r>
        <w:rPr>
          <w:rFonts w:ascii="Arial" w:hAnsi="Arial" w:cs="Arial"/>
          <w:color w:val="000000"/>
          <w:sz w:val="22"/>
          <w:szCs w:val="22"/>
        </w:rPr>
        <w:t xml:space="preserve">Contratos cuyo objeto es el hardware. Contrato de  mantenimiento.. Leasing de equipos informáticos. Contratos de prestación de servicios informáticos. Contratos cuyo objeto es el software. Los contratos de licencia de uso y compraventa del software. El contrato de desarrollo de software a medida del usuario. Desarrollo de sitios web Registración del software. Contratos que utilizan a las NTIC para su formalización. Los contratos electrónicos y el Derecho de protección al consumidor. </w:t>
      </w:r>
      <w:r>
        <w:rPr>
          <w:rFonts w:ascii="Arial" w:hAnsi="Arial" w:cs="Arial"/>
          <w:bCs/>
          <w:color w:val="000000"/>
          <w:sz w:val="22"/>
          <w:szCs w:val="22"/>
        </w:rPr>
        <w:t>Cláusulas principales de los contratos informáticos: el deber de colaboración e información</w:t>
      </w:r>
      <w:r>
        <w:rPr>
          <w:rFonts w:ascii="Arial" w:hAnsi="Arial" w:cs="Arial"/>
          <w:color w:val="000000"/>
          <w:sz w:val="22"/>
          <w:szCs w:val="22"/>
        </w:rPr>
        <w:t>.</w:t>
      </w:r>
    </w:p>
    <w:p w:rsidR="00157932" w:rsidRDefault="00157932" w:rsidP="00157932">
      <w:pPr>
        <w:rPr>
          <w:rFonts w:ascii="Arial" w:hAnsi="Arial" w:cs="Arial"/>
          <w:color w:val="000000"/>
          <w:sz w:val="22"/>
          <w:szCs w:val="22"/>
        </w:rPr>
      </w:pPr>
    </w:p>
    <w:p w:rsidR="00157932" w:rsidRDefault="00157932" w:rsidP="00157932">
      <w:pPr>
        <w:rPr>
          <w:rFonts w:ascii="Arial" w:hAnsi="Arial" w:cs="Arial"/>
          <w:b/>
          <w:bCs/>
          <w:color w:val="000000"/>
          <w:sz w:val="22"/>
          <w:szCs w:val="22"/>
          <w:u w:val="single"/>
        </w:rPr>
      </w:pPr>
      <w:r>
        <w:rPr>
          <w:rFonts w:ascii="Arial" w:hAnsi="Arial" w:cs="Arial"/>
          <w:b/>
          <w:bCs/>
          <w:color w:val="000000"/>
          <w:sz w:val="22"/>
          <w:szCs w:val="22"/>
          <w:u w:val="single"/>
        </w:rPr>
        <w:t>UNIDAD 7. Documentos electrónicos y firma digital</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rPr>
      </w:pPr>
      <w:r>
        <w:rPr>
          <w:rFonts w:ascii="Arial" w:hAnsi="Arial" w:cs="Arial"/>
          <w:color w:val="000000"/>
          <w:sz w:val="22"/>
          <w:szCs w:val="22"/>
        </w:rPr>
        <w:t>Documento electrónico, valor jurídico y probatorio. Concepto. El problema de la prueba. Firma Digital, valoración jurídica. Principios de autenticidad, integridad y no repudio. Infraestructura de Firma digital. Autoridades certificadoras.  Normativa sobre "firma digital". Ley Argentina (25.506) y reglamentación (Dec. 2628/02). Certificados digitales. Tendencias globales. Validez.</w:t>
      </w:r>
    </w:p>
    <w:p w:rsidR="00157932" w:rsidRDefault="00157932" w:rsidP="00157932">
      <w:pPr>
        <w:rPr>
          <w:rFonts w:ascii="Arial" w:hAnsi="Arial" w:cs="Arial"/>
          <w:bCs/>
          <w:color w:val="000000"/>
          <w:sz w:val="22"/>
          <w:szCs w:val="22"/>
          <w:u w:val="single"/>
          <w:lang w:val="es-MX"/>
        </w:rPr>
      </w:pPr>
    </w:p>
    <w:p w:rsidR="00157932" w:rsidRDefault="00157932" w:rsidP="00157932">
      <w:pPr>
        <w:rPr>
          <w:rFonts w:ascii="Arial" w:hAnsi="Arial" w:cs="Arial"/>
          <w:b/>
          <w:bCs/>
          <w:color w:val="000000"/>
          <w:sz w:val="22"/>
          <w:szCs w:val="22"/>
          <w:u w:val="single"/>
          <w:lang w:val="es-MX"/>
        </w:rPr>
      </w:pPr>
      <w:r>
        <w:rPr>
          <w:rFonts w:ascii="Arial" w:hAnsi="Arial" w:cs="Arial"/>
          <w:b/>
          <w:bCs/>
          <w:color w:val="000000"/>
          <w:sz w:val="22"/>
          <w:szCs w:val="22"/>
          <w:u w:val="single"/>
          <w:lang w:val="es-MX"/>
        </w:rPr>
        <w:t>UNIDAD 8. Delitos Informáticos</w:t>
      </w:r>
    </w:p>
    <w:p w:rsidR="00157932" w:rsidRDefault="00157932" w:rsidP="00157932">
      <w:pPr>
        <w:jc w:val="both"/>
        <w:rPr>
          <w:rFonts w:ascii="Arial" w:hAnsi="Arial" w:cs="Arial"/>
          <w:color w:val="000000"/>
          <w:sz w:val="22"/>
          <w:szCs w:val="22"/>
        </w:rPr>
      </w:pPr>
    </w:p>
    <w:p w:rsidR="00157932" w:rsidRDefault="00157932" w:rsidP="00157932">
      <w:pPr>
        <w:jc w:val="both"/>
        <w:rPr>
          <w:rFonts w:ascii="Arial" w:hAnsi="Arial" w:cs="Arial"/>
          <w:color w:val="000000"/>
          <w:sz w:val="22"/>
          <w:szCs w:val="22"/>
        </w:rPr>
      </w:pPr>
      <w:r>
        <w:rPr>
          <w:rFonts w:ascii="Arial" w:hAnsi="Arial" w:cs="Arial"/>
          <w:color w:val="000000"/>
          <w:sz w:val="22"/>
          <w:szCs w:val="22"/>
        </w:rPr>
        <w:t>Delitos Informáticos. Aspectos penales básicos. La reforma al Código Penal para su inclusión. Contenidos. Principales Figuras delictivas y tipos penales. Informática Forense. Pericias Informáticas.  Estructura judicial. Delitos contra la propiedad intelectual: delitos contra del software, obras intelectuales y marcas comerciales, la piratería.</w:t>
      </w:r>
    </w:p>
    <w:p w:rsidR="00157932" w:rsidRDefault="00157932" w:rsidP="00157932">
      <w:pPr>
        <w:rPr>
          <w:rFonts w:ascii="Arial" w:hAnsi="Arial" w:cs="Arial"/>
          <w:color w:val="000000"/>
          <w:sz w:val="22"/>
          <w:szCs w:val="22"/>
        </w:rPr>
      </w:pPr>
    </w:p>
    <w:p w:rsidR="00157932" w:rsidRDefault="00157932" w:rsidP="00157932">
      <w:pPr>
        <w:rPr>
          <w:rFonts w:ascii="Arial" w:hAnsi="Arial" w:cs="Arial"/>
          <w:b/>
          <w:color w:val="000000"/>
          <w:sz w:val="22"/>
          <w:szCs w:val="22"/>
          <w:u w:val="single"/>
        </w:rPr>
      </w:pPr>
      <w:r>
        <w:rPr>
          <w:rFonts w:ascii="Arial" w:hAnsi="Arial" w:cs="Arial"/>
          <w:b/>
          <w:color w:val="000000"/>
          <w:sz w:val="22"/>
          <w:szCs w:val="22"/>
          <w:u w:val="single"/>
        </w:rPr>
        <w:t>UNIDAD 9. Métodos alternativos de resolución de conflictos.</w:t>
      </w:r>
    </w:p>
    <w:p w:rsidR="00157932" w:rsidRDefault="00157932" w:rsidP="00157932">
      <w:pPr>
        <w:rPr>
          <w:rFonts w:ascii="Arial" w:hAnsi="Arial" w:cs="Arial"/>
          <w:color w:val="000000"/>
          <w:sz w:val="22"/>
          <w:szCs w:val="22"/>
        </w:rPr>
      </w:pPr>
    </w:p>
    <w:p w:rsidR="00157932" w:rsidRDefault="00157932" w:rsidP="00157932">
      <w:pPr>
        <w:rPr>
          <w:rFonts w:ascii="Arial" w:hAnsi="Arial" w:cs="Arial"/>
          <w:color w:val="000000"/>
          <w:sz w:val="22"/>
          <w:szCs w:val="22"/>
        </w:rPr>
      </w:pPr>
      <w:r>
        <w:rPr>
          <w:rFonts w:ascii="Arial" w:hAnsi="Arial" w:cs="Arial"/>
          <w:color w:val="000000"/>
          <w:sz w:val="22"/>
          <w:szCs w:val="22"/>
        </w:rPr>
        <w:t>El conflicto su problemática, distintos tipos de conflictos según los ámbitos en los que se desarrolla.  Prevención. Como evitar que el conflicto escale. Métodos de resolución: distintos tipos: Mediación, Negociación, conciliación, facilitación, arbitraje.</w:t>
      </w:r>
    </w:p>
    <w:p w:rsidR="00157932" w:rsidRDefault="00157932" w:rsidP="00157932">
      <w:pPr>
        <w:rPr>
          <w:rFonts w:ascii="Arial" w:hAnsi="Arial" w:cs="Arial"/>
          <w:bCs/>
          <w:color w:val="000000"/>
          <w:sz w:val="22"/>
          <w:szCs w:val="22"/>
        </w:rPr>
      </w:pPr>
      <w:r>
        <w:rPr>
          <w:rFonts w:ascii="Arial" w:hAnsi="Arial" w:cs="Arial"/>
          <w:color w:val="000000"/>
          <w:sz w:val="22"/>
          <w:szCs w:val="22"/>
        </w:rPr>
        <w:t>Los métodos ODR El centro virtual</w:t>
      </w:r>
    </w:p>
    <w:p w:rsidR="00157932" w:rsidRDefault="00157932" w:rsidP="00157932">
      <w:pPr>
        <w:rPr>
          <w:rFonts w:ascii="Arial" w:hAnsi="Arial" w:cs="Arial"/>
          <w:sz w:val="22"/>
          <w:szCs w:val="22"/>
        </w:rPr>
      </w:pPr>
    </w:p>
    <w:p w:rsidR="00157932" w:rsidRPr="00850BBB" w:rsidRDefault="00850BBB" w:rsidP="00157932">
      <w:pPr>
        <w:jc w:val="both"/>
        <w:rPr>
          <w:rFonts w:ascii="Arial" w:hAnsi="Arial" w:cs="Arial"/>
          <w:b/>
          <w:iCs/>
        </w:rPr>
      </w:pPr>
      <w:r w:rsidRPr="00850BBB">
        <w:rPr>
          <w:rFonts w:ascii="Arial" w:hAnsi="Arial" w:cs="Arial"/>
          <w:b/>
          <w:iCs/>
        </w:rPr>
        <w:t>JUNIO 18   SEGUNDO PARCIAL</w:t>
      </w:r>
    </w:p>
    <w:p w:rsidR="00157932" w:rsidRDefault="00157932" w:rsidP="00157932">
      <w:pPr>
        <w:jc w:val="both"/>
        <w:rPr>
          <w:rFonts w:ascii="Arial" w:hAnsi="Arial" w:cs="Arial"/>
          <w:i/>
          <w:iCs/>
          <w:sz w:val="22"/>
          <w:szCs w:val="22"/>
        </w:rPr>
      </w:pPr>
    </w:p>
    <w:p w:rsidR="006C1AB8" w:rsidRDefault="006C1AB8"/>
    <w:sectPr w:rsidR="006C1A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A42AC"/>
    <w:multiLevelType w:val="hybridMultilevel"/>
    <w:tmpl w:val="F67452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32"/>
    <w:rsid w:val="000705C7"/>
    <w:rsid w:val="00157932"/>
    <w:rsid w:val="00296820"/>
    <w:rsid w:val="002A03CF"/>
    <w:rsid w:val="00676854"/>
    <w:rsid w:val="006C1AB8"/>
    <w:rsid w:val="007558BD"/>
    <w:rsid w:val="00850BBB"/>
    <w:rsid w:val="009D48C8"/>
    <w:rsid w:val="00B67E5C"/>
    <w:rsid w:val="00E75E68"/>
    <w:rsid w:val="00F52D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7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Martinac</dc:creator>
  <cp:lastModifiedBy>Lidia</cp:lastModifiedBy>
  <cp:revision>2</cp:revision>
  <dcterms:created xsi:type="dcterms:W3CDTF">2020-03-19T15:14:00Z</dcterms:created>
  <dcterms:modified xsi:type="dcterms:W3CDTF">2020-03-19T15:14:00Z</dcterms:modified>
</cp:coreProperties>
</file>