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A75" w:rsidRPr="00EE2A75" w:rsidRDefault="00EE2A75" w:rsidP="00EE2A75">
      <w:pPr>
        <w:pStyle w:val="Ttulo1"/>
        <w:jc w:val="both"/>
        <w:rPr>
          <w:rFonts w:cs="Arial"/>
          <w:sz w:val="20"/>
        </w:rPr>
      </w:pPr>
      <w:r w:rsidRPr="00EE2A75">
        <w:rPr>
          <w:rFonts w:cs="Arial"/>
          <w:sz w:val="20"/>
        </w:rPr>
        <w:t>CASO</w:t>
      </w:r>
      <w:r>
        <w:rPr>
          <w:rFonts w:cs="Arial"/>
          <w:sz w:val="20"/>
        </w:rPr>
        <w:t>S</w:t>
      </w:r>
      <w:r w:rsidRPr="00EE2A75">
        <w:rPr>
          <w:rFonts w:cs="Arial"/>
          <w:sz w:val="20"/>
        </w:rPr>
        <w:t xml:space="preserve"> PRÁCTICO</w:t>
      </w:r>
      <w:r>
        <w:rPr>
          <w:rFonts w:cs="Arial"/>
          <w:sz w:val="20"/>
        </w:rPr>
        <w:t>S</w:t>
      </w:r>
    </w:p>
    <w:p w:rsidR="00EE2A75" w:rsidRPr="00EE2A75" w:rsidRDefault="00EE2A75" w:rsidP="00EE2A75">
      <w:pPr>
        <w:pStyle w:val="Ttulo2"/>
        <w:pBdr>
          <w:bottom w:val="single" w:sz="12" w:space="1" w:color="auto"/>
        </w:pBdr>
        <w:rPr>
          <w:rFonts w:cs="Arial"/>
          <w:i w:val="0"/>
          <w:snapToGrid w:val="0"/>
          <w:sz w:val="20"/>
        </w:rPr>
      </w:pPr>
      <w:bookmarkStart w:id="0" w:name="_Ref477878746"/>
      <w:r w:rsidRPr="00EE2A75">
        <w:rPr>
          <w:rFonts w:cs="Arial"/>
          <w:i w:val="0"/>
          <w:snapToGrid w:val="0"/>
          <w:sz w:val="20"/>
        </w:rPr>
        <w:t>Impuesto sobre los Ingresos Brutos.</w:t>
      </w:r>
      <w:bookmarkEnd w:id="0"/>
      <w:r>
        <w:rPr>
          <w:rFonts w:cs="Arial"/>
          <w:i w:val="0"/>
          <w:snapToGrid w:val="0"/>
          <w:sz w:val="20"/>
        </w:rPr>
        <w:t>- Provincia de Buenos Aires</w:t>
      </w:r>
    </w:p>
    <w:p w:rsidR="00EE2A75" w:rsidRPr="00EE2A75" w:rsidRDefault="00EE2A75" w:rsidP="00EE2A75">
      <w:pPr>
        <w:rPr>
          <w:rFonts w:ascii="Arial" w:hAnsi="Arial" w:cs="Arial"/>
          <w:b/>
          <w:sz w:val="20"/>
          <w:szCs w:val="20"/>
        </w:rPr>
      </w:pPr>
      <w:r w:rsidRPr="00EE2A75">
        <w:rPr>
          <w:rFonts w:ascii="Arial" w:hAnsi="Arial" w:cs="Arial"/>
          <w:b/>
          <w:sz w:val="20"/>
          <w:szCs w:val="20"/>
        </w:rPr>
        <w:t xml:space="preserve">A) DETERMINACION DE UN ANTICIPO MENSUAL </w:t>
      </w:r>
    </w:p>
    <w:p w:rsidR="00EE2A75" w:rsidRPr="00EE2A75" w:rsidRDefault="00EE2A75" w:rsidP="00EE2A75">
      <w:pPr>
        <w:rPr>
          <w:rFonts w:ascii="Arial" w:hAnsi="Arial" w:cs="Arial"/>
          <w:b/>
          <w:sz w:val="20"/>
          <w:szCs w:val="20"/>
        </w:rPr>
      </w:pPr>
    </w:p>
    <w:p w:rsidR="00EE2A75" w:rsidRPr="00EE2A75" w:rsidRDefault="00EE2A75" w:rsidP="00EE2A75">
      <w:pPr>
        <w:ind w:firstLine="709"/>
        <w:rPr>
          <w:rFonts w:ascii="Arial" w:hAnsi="Arial" w:cs="Arial"/>
          <w:b/>
          <w:sz w:val="20"/>
          <w:szCs w:val="20"/>
          <w:u w:val="single"/>
        </w:rPr>
      </w:pPr>
      <w:r w:rsidRPr="00EE2A75">
        <w:rPr>
          <w:rFonts w:ascii="Arial" w:hAnsi="Arial" w:cs="Arial"/>
          <w:b/>
          <w:sz w:val="20"/>
          <w:szCs w:val="20"/>
          <w:u w:val="single"/>
        </w:rPr>
        <w:t>PLANTEO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b/>
          <w:snapToGrid w:val="0"/>
          <w:sz w:val="20"/>
          <w:szCs w:val="20"/>
        </w:rPr>
        <w:tab/>
      </w:r>
      <w:r w:rsidRPr="00EE2A75">
        <w:rPr>
          <w:rFonts w:ascii="Arial" w:hAnsi="Arial" w:cs="Arial"/>
          <w:b/>
          <w:snapToGrid w:val="0"/>
          <w:sz w:val="20"/>
          <w:szCs w:val="20"/>
        </w:rPr>
        <w:tab/>
      </w:r>
      <w:r w:rsidRPr="00EE2A75">
        <w:rPr>
          <w:rFonts w:ascii="Arial" w:hAnsi="Arial" w:cs="Arial"/>
          <w:b/>
          <w:snapToGrid w:val="0"/>
          <w:sz w:val="20"/>
          <w:szCs w:val="20"/>
        </w:rPr>
        <w:tab/>
        <w:t>1.-</w:t>
      </w:r>
      <w:r w:rsidRPr="00EE2A75">
        <w:rPr>
          <w:rFonts w:ascii="Arial" w:hAnsi="Arial" w:cs="Arial"/>
          <w:b/>
          <w:snapToGrid w:val="0"/>
          <w:sz w:val="20"/>
          <w:szCs w:val="20"/>
        </w:rPr>
        <w:tab/>
      </w:r>
      <w:r w:rsidRPr="00EE2A75">
        <w:rPr>
          <w:rFonts w:ascii="Arial" w:hAnsi="Arial" w:cs="Arial"/>
          <w:b/>
          <w:snapToGrid w:val="0"/>
          <w:sz w:val="20"/>
          <w:szCs w:val="20"/>
          <w:u w:val="single"/>
        </w:rPr>
        <w:t>SE SOLICITA</w:t>
      </w:r>
      <w:r w:rsidRPr="00EE2A75">
        <w:rPr>
          <w:rFonts w:ascii="Arial" w:hAnsi="Arial" w:cs="Arial"/>
          <w:b/>
          <w:snapToGrid w:val="0"/>
          <w:sz w:val="20"/>
          <w:szCs w:val="20"/>
        </w:rPr>
        <w:t>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635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Efectuar, a través de papeles de trabajo, la liquidación del mes de abril de 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635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b/>
          <w:snapToGrid w:val="0"/>
          <w:sz w:val="20"/>
          <w:szCs w:val="20"/>
        </w:rPr>
        <w:t>2.-</w:t>
      </w:r>
      <w:r w:rsidRPr="00EE2A75">
        <w:rPr>
          <w:rFonts w:ascii="Arial" w:hAnsi="Arial" w:cs="Arial"/>
          <w:b/>
          <w:snapToGrid w:val="0"/>
          <w:sz w:val="20"/>
          <w:szCs w:val="20"/>
        </w:rPr>
        <w:tab/>
      </w:r>
      <w:r w:rsidRPr="00EE2A75">
        <w:rPr>
          <w:rFonts w:ascii="Arial" w:hAnsi="Arial" w:cs="Arial"/>
          <w:b/>
          <w:snapToGrid w:val="0"/>
          <w:sz w:val="20"/>
          <w:szCs w:val="20"/>
          <w:u w:val="single"/>
        </w:rPr>
        <w:t>DATOS</w:t>
      </w:r>
      <w:r w:rsidRPr="00EE2A75">
        <w:rPr>
          <w:rFonts w:ascii="Arial" w:hAnsi="Arial" w:cs="Arial"/>
          <w:b/>
          <w:snapToGrid w:val="0"/>
          <w:sz w:val="20"/>
          <w:szCs w:val="20"/>
        </w:rPr>
        <w:t>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Contribuyente: Textil S.A.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Domicilio legal: Juan B. Justo 1111 - Mar del Plata.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CUIT: 33 - 19111523 – 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Actividades y alícuotas: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-173.020: Fabricación de suéteres y artículos similares de punto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-523.210: Venta al por menor de hilados, tejidos y artículos de mercería.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 Puntos de venta: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6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OOO1-En B. Justo 1111-Mar del Plata- Vende en forma mayorista y minorista.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 OOO2-Bahía Blanca- Exclusivamente vta.  minorista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 OOO3-Quilmes- Exclusivamente vta. minorista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635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Otros datos: El contribuyente obtuvo en el año 2005 la exención dispuesta en </w:t>
      </w:r>
      <w:smartTag w:uri="urn:schemas-microsoft-com:office:smarttags" w:element="PersonName">
        <w:smartTagPr>
          <w:attr w:name="ProductID" w:val="la Ley"/>
        </w:smartTagPr>
        <w:r w:rsidRPr="00EE2A75">
          <w:rPr>
            <w:rFonts w:ascii="Arial" w:hAnsi="Arial" w:cs="Arial"/>
            <w:snapToGrid w:val="0"/>
            <w:sz w:val="20"/>
            <w:szCs w:val="20"/>
          </w:rPr>
          <w:t>la Ley</w:t>
        </w:r>
      </w:smartTag>
      <w:r w:rsidRPr="00EE2A75">
        <w:rPr>
          <w:rFonts w:ascii="Arial" w:hAnsi="Arial" w:cs="Arial"/>
          <w:snapToGrid w:val="0"/>
          <w:sz w:val="20"/>
          <w:szCs w:val="20"/>
        </w:rPr>
        <w:t xml:space="preserve"> 11.490/93 para  el código de actividad Fabricación de Tejidos de Punto.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 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    Situación frente al IVA: Responsable Inscripto.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ab/>
        <w:t>Ingresos Brutos devengados en el año 20</w:t>
      </w:r>
      <w:r w:rsidR="0059136D">
        <w:rPr>
          <w:rFonts w:ascii="Arial" w:hAnsi="Arial" w:cs="Arial"/>
          <w:snapToGrid w:val="0"/>
          <w:sz w:val="20"/>
          <w:szCs w:val="20"/>
        </w:rPr>
        <w:t>23</w:t>
      </w:r>
      <w:r w:rsidRPr="00EE2A75">
        <w:rPr>
          <w:rFonts w:ascii="Arial" w:hAnsi="Arial" w:cs="Arial"/>
          <w:snapToGrid w:val="0"/>
          <w:sz w:val="20"/>
          <w:szCs w:val="20"/>
        </w:rPr>
        <w:t>: $1.307.000.-: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Ind w:w="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3"/>
        <w:gridCol w:w="1729"/>
        <w:gridCol w:w="1443"/>
        <w:gridCol w:w="1588"/>
        <w:gridCol w:w="1155"/>
        <w:gridCol w:w="1300"/>
      </w:tblGrid>
      <w:tr w:rsidR="00EE2A75" w:rsidRPr="00EE2A75" w:rsidTr="0059136D">
        <w:trPr>
          <w:trHeight w:val="234"/>
        </w:trPr>
        <w:tc>
          <w:tcPr>
            <w:tcW w:w="1593" w:type="dxa"/>
            <w:vMerge w:val="restart"/>
            <w:vAlign w:val="center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</w:t>
            </w:r>
          </w:p>
        </w:tc>
        <w:tc>
          <w:tcPr>
            <w:tcW w:w="4760" w:type="dxa"/>
            <w:gridSpan w:val="3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Punto de venta </w:t>
            </w:r>
          </w:p>
        </w:tc>
        <w:tc>
          <w:tcPr>
            <w:tcW w:w="1155" w:type="dxa"/>
            <w:vMerge w:val="restart"/>
            <w:vAlign w:val="center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IVA</w:t>
            </w:r>
          </w:p>
        </w:tc>
        <w:tc>
          <w:tcPr>
            <w:tcW w:w="1300" w:type="dxa"/>
            <w:vMerge w:val="restart"/>
            <w:vAlign w:val="center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TOTAL</w:t>
            </w:r>
          </w:p>
        </w:tc>
      </w:tr>
      <w:tr w:rsidR="00EE2A75" w:rsidRPr="00EE2A75" w:rsidTr="0059136D">
        <w:trPr>
          <w:trHeight w:val="234"/>
        </w:trPr>
        <w:tc>
          <w:tcPr>
            <w:tcW w:w="1593" w:type="dxa"/>
            <w:vMerge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0001</w:t>
            </w:r>
          </w:p>
        </w:tc>
        <w:tc>
          <w:tcPr>
            <w:tcW w:w="1443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0002</w:t>
            </w:r>
          </w:p>
        </w:tc>
        <w:tc>
          <w:tcPr>
            <w:tcW w:w="1588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0003</w:t>
            </w:r>
          </w:p>
        </w:tc>
        <w:tc>
          <w:tcPr>
            <w:tcW w:w="1155" w:type="dxa"/>
            <w:vMerge/>
          </w:tcPr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EE2A75" w:rsidRPr="00EE2A75" w:rsidTr="0059136D">
        <w:trPr>
          <w:trHeight w:val="234"/>
        </w:trPr>
        <w:tc>
          <w:tcPr>
            <w:tcW w:w="1593" w:type="dxa"/>
            <w:vMerge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Precio Neto</w:t>
            </w:r>
          </w:p>
        </w:tc>
        <w:tc>
          <w:tcPr>
            <w:tcW w:w="1443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Precio Neto</w:t>
            </w:r>
          </w:p>
        </w:tc>
        <w:tc>
          <w:tcPr>
            <w:tcW w:w="1588" w:type="dxa"/>
          </w:tcPr>
          <w:p w:rsidR="00EE2A75" w:rsidRPr="00EE2A75" w:rsidRDefault="00EE2A75" w:rsidP="0059136D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 Precio Neto</w:t>
            </w:r>
          </w:p>
        </w:tc>
        <w:tc>
          <w:tcPr>
            <w:tcW w:w="1155" w:type="dxa"/>
            <w:vMerge/>
          </w:tcPr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EE2A75" w:rsidRPr="00EE2A75" w:rsidTr="0059136D">
        <w:trPr>
          <w:trHeight w:val="340"/>
        </w:trPr>
        <w:tc>
          <w:tcPr>
            <w:tcW w:w="1593" w:type="dxa"/>
          </w:tcPr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Mayorista</w:t>
            </w:r>
          </w:p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Abril/</w:t>
            </w:r>
          </w:p>
        </w:tc>
        <w:tc>
          <w:tcPr>
            <w:tcW w:w="1729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182.000,-</w:t>
            </w:r>
          </w:p>
        </w:tc>
        <w:tc>
          <w:tcPr>
            <w:tcW w:w="1443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0,-</w:t>
            </w: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</w:t>
            </w:r>
          </w:p>
        </w:tc>
        <w:tc>
          <w:tcPr>
            <w:tcW w:w="1588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0,-</w:t>
            </w:r>
          </w:p>
        </w:tc>
        <w:tc>
          <w:tcPr>
            <w:tcW w:w="1155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38.220,-</w:t>
            </w:r>
          </w:p>
        </w:tc>
        <w:tc>
          <w:tcPr>
            <w:tcW w:w="1300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220.220,-</w:t>
            </w:r>
          </w:p>
        </w:tc>
      </w:tr>
      <w:tr w:rsidR="00EE2A75" w:rsidRPr="00EE2A75" w:rsidTr="0059136D">
        <w:trPr>
          <w:trHeight w:val="302"/>
        </w:trPr>
        <w:tc>
          <w:tcPr>
            <w:tcW w:w="1593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Precio Total</w:t>
            </w:r>
          </w:p>
        </w:tc>
        <w:tc>
          <w:tcPr>
            <w:tcW w:w="1443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Precio Total</w:t>
            </w:r>
          </w:p>
        </w:tc>
        <w:tc>
          <w:tcPr>
            <w:tcW w:w="1588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b/>
                <w:snapToGrid w:val="0"/>
                <w:sz w:val="20"/>
                <w:szCs w:val="20"/>
              </w:rPr>
              <w:t>Precio Total</w:t>
            </w:r>
          </w:p>
        </w:tc>
        <w:tc>
          <w:tcPr>
            <w:tcW w:w="1155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EE2A75" w:rsidRPr="00EE2A75" w:rsidTr="0059136D">
        <w:trPr>
          <w:trHeight w:val="992"/>
        </w:trPr>
        <w:tc>
          <w:tcPr>
            <w:tcW w:w="1593" w:type="dxa"/>
          </w:tcPr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Vta. Minorista</w:t>
            </w:r>
          </w:p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>Abril/</w:t>
            </w:r>
          </w:p>
        </w:tc>
        <w:tc>
          <w:tcPr>
            <w:tcW w:w="1729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214.000.-</w:t>
            </w:r>
          </w:p>
          <w:p w:rsidR="00EE2A75" w:rsidRPr="00EE2A75" w:rsidRDefault="00EE2A75" w:rsidP="0059136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43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 204.200.-</w:t>
            </w:r>
          </w:p>
        </w:tc>
        <w:tc>
          <w:tcPr>
            <w:tcW w:w="1588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149.320.-</w:t>
            </w:r>
          </w:p>
        </w:tc>
        <w:tc>
          <w:tcPr>
            <w:tcW w:w="1155" w:type="dxa"/>
          </w:tcPr>
          <w:p w:rsidR="00EE2A75" w:rsidRPr="00EE2A75" w:rsidRDefault="00EE2A75" w:rsidP="0059136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</w:tcPr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EE2A75" w:rsidRPr="00EE2A75" w:rsidRDefault="00EE2A75" w:rsidP="0059136D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EE2A75">
              <w:rPr>
                <w:rFonts w:ascii="Arial" w:hAnsi="Arial" w:cs="Arial"/>
                <w:snapToGrid w:val="0"/>
                <w:sz w:val="20"/>
                <w:szCs w:val="20"/>
              </w:rPr>
              <w:t xml:space="preserve">   567.520.-</w:t>
            </w:r>
          </w:p>
        </w:tc>
      </w:tr>
    </w:tbl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Retenciones y Percepciones de Ingresos Brutos pendientes de computar al día de la fecha: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</w:t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  <w:u w:val="single"/>
        </w:rPr>
        <w:t>Percepciones</w:t>
      </w:r>
      <w:r w:rsidRPr="00EE2A75">
        <w:rPr>
          <w:rFonts w:ascii="Arial" w:hAnsi="Arial" w:cs="Arial"/>
          <w:snapToGrid w:val="0"/>
          <w:sz w:val="20"/>
          <w:szCs w:val="20"/>
        </w:rPr>
        <w:t>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14/04/20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ab/>
        <w:t>$ 151,80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03/05/</w:t>
      </w:r>
      <w:proofErr w:type="gramStart"/>
      <w:r w:rsidRPr="00EE2A75">
        <w:rPr>
          <w:rFonts w:ascii="Arial" w:hAnsi="Arial" w:cs="Arial"/>
          <w:snapToGrid w:val="0"/>
          <w:sz w:val="20"/>
          <w:szCs w:val="20"/>
        </w:rPr>
        <w:t>20</w:t>
      </w:r>
      <w:r w:rsidR="0059136D">
        <w:rPr>
          <w:rFonts w:ascii="Arial" w:hAnsi="Arial" w:cs="Arial"/>
          <w:snapToGrid w:val="0"/>
          <w:sz w:val="20"/>
          <w:szCs w:val="20"/>
        </w:rPr>
        <w:t xml:space="preserve">24 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</w:t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proofErr w:type="gramEnd"/>
      <w:r w:rsidRPr="00EE2A75">
        <w:rPr>
          <w:rFonts w:ascii="Arial" w:hAnsi="Arial" w:cs="Arial"/>
          <w:snapToGrid w:val="0"/>
          <w:sz w:val="20"/>
          <w:szCs w:val="20"/>
        </w:rPr>
        <w:t>$ 122,00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  <w:u w:val="single"/>
        </w:rPr>
        <w:t>Retenciones Tarjetas de Crédito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: 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05-01-2</w:t>
      </w:r>
      <w:r w:rsidR="0059136D">
        <w:rPr>
          <w:rFonts w:ascii="Arial" w:hAnsi="Arial" w:cs="Arial"/>
          <w:snapToGrid w:val="0"/>
          <w:sz w:val="20"/>
          <w:szCs w:val="20"/>
        </w:rPr>
        <w:t>024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$ 142,00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</w:t>
      </w:r>
      <w:r>
        <w:rPr>
          <w:rFonts w:ascii="Arial" w:hAnsi="Arial" w:cs="Arial"/>
          <w:snapToGrid w:val="0"/>
          <w:sz w:val="20"/>
          <w:szCs w:val="20"/>
        </w:rPr>
        <w:tab/>
      </w:r>
      <w:r w:rsidRPr="00EE2A75">
        <w:rPr>
          <w:rFonts w:ascii="Arial" w:hAnsi="Arial" w:cs="Arial"/>
          <w:snapToGrid w:val="0"/>
          <w:sz w:val="20"/>
          <w:szCs w:val="20"/>
        </w:rPr>
        <w:t>01-04-20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$ 113,20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>26-02-20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$ 114,80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30-04-20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>$ 231,80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EE2A75">
        <w:rPr>
          <w:rFonts w:ascii="Arial" w:hAnsi="Arial" w:cs="Arial"/>
          <w:snapToGrid w:val="0"/>
          <w:sz w:val="20"/>
          <w:szCs w:val="20"/>
          <w:u w:val="single"/>
        </w:rPr>
        <w:t>Retenciones  Bancarias según Extracto Bancario</w:t>
      </w:r>
      <w:r w:rsidRPr="00EE2A75">
        <w:rPr>
          <w:rFonts w:ascii="Arial" w:hAnsi="Arial" w:cs="Arial"/>
          <w:snapToGrid w:val="0"/>
          <w:sz w:val="20"/>
          <w:szCs w:val="20"/>
        </w:rPr>
        <w:t>: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26/03/20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        $ 13,08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27/03/20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$ 15,20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01/04/20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 $ 12,21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02/04/20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 $ 14,22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03/04/20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 $ 11,15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05/04/20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$ 13,28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15/04/20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$ 17,12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29/04/20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 $ 11,31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4179"/>
          <w:tab w:val="decimal" w:pos="4320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03/05/20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   </w:t>
      </w:r>
      <w:proofErr w:type="gramStart"/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$</w:t>
      </w:r>
      <w:proofErr w:type="gramEnd"/>
      <w:r w:rsidRPr="00EE2A75">
        <w:rPr>
          <w:rFonts w:ascii="Arial" w:hAnsi="Arial" w:cs="Arial"/>
          <w:snapToGrid w:val="0"/>
          <w:sz w:val="20"/>
          <w:szCs w:val="20"/>
        </w:rPr>
        <w:t xml:space="preserve"> 14,78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center" w:pos="1260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07/05/20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 xml:space="preserve">           </w:t>
      </w:r>
      <w:r w:rsidRPr="00EE2A75">
        <w:rPr>
          <w:rFonts w:ascii="Arial" w:hAnsi="Arial" w:cs="Arial"/>
          <w:snapToGrid w:val="0"/>
          <w:sz w:val="20"/>
          <w:szCs w:val="20"/>
        </w:rPr>
        <w:tab/>
      </w:r>
      <w:proofErr w:type="gramStart"/>
      <w:r w:rsidRPr="00EE2A75">
        <w:rPr>
          <w:rFonts w:ascii="Arial" w:hAnsi="Arial" w:cs="Arial"/>
          <w:snapToGrid w:val="0"/>
          <w:sz w:val="20"/>
          <w:szCs w:val="20"/>
        </w:rPr>
        <w:tab/>
        <w:t xml:space="preserve">  $</w:t>
      </w:r>
      <w:proofErr w:type="gramEnd"/>
      <w:r w:rsidRPr="00EE2A75">
        <w:rPr>
          <w:rFonts w:ascii="Arial" w:hAnsi="Arial" w:cs="Arial"/>
          <w:snapToGrid w:val="0"/>
          <w:sz w:val="20"/>
          <w:szCs w:val="20"/>
        </w:rPr>
        <w:t xml:space="preserve"> 18,20</w:t>
      </w:r>
    </w:p>
    <w:p w:rsidR="00EE2A75" w:rsidRP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Default="00EE2A75" w:rsidP="00EE2A75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jc w:val="both"/>
        <w:rPr>
          <w:rFonts w:ascii="Arial" w:hAnsi="Arial" w:cs="Arial"/>
          <w:snapToGrid w:val="0"/>
          <w:sz w:val="20"/>
          <w:szCs w:val="20"/>
        </w:rPr>
      </w:pPr>
      <w:r w:rsidRPr="00EE2A75">
        <w:rPr>
          <w:rFonts w:ascii="Arial" w:hAnsi="Arial" w:cs="Arial"/>
          <w:snapToGrid w:val="0"/>
          <w:sz w:val="20"/>
          <w:szCs w:val="20"/>
        </w:rPr>
        <w:tab/>
        <w:t>Existe saldo a favor del contribuyente, originado en marzo de 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  <w:r w:rsidRPr="00EE2A75">
        <w:rPr>
          <w:rFonts w:ascii="Arial" w:hAnsi="Arial" w:cs="Arial"/>
          <w:snapToGrid w:val="0"/>
          <w:sz w:val="20"/>
          <w:szCs w:val="20"/>
        </w:rPr>
        <w:t>, por $ 828,00.-</w:t>
      </w:r>
    </w:p>
    <w:p w:rsidR="001F0033" w:rsidRPr="001F0033" w:rsidRDefault="001F0033" w:rsidP="001F0033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1F0033" w:rsidRPr="001F0033" w:rsidRDefault="001F0033" w:rsidP="001F0033">
      <w:pPr>
        <w:widowControl w:val="0"/>
        <w:tabs>
          <w:tab w:val="left" w:pos="351"/>
          <w:tab w:val="left" w:pos="709"/>
          <w:tab w:val="left" w:pos="1134"/>
          <w:tab w:val="left" w:pos="1560"/>
          <w:tab w:val="decimal" w:pos="2903"/>
          <w:tab w:val="decimal" w:pos="4179"/>
          <w:tab w:val="decimal" w:pos="5245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1F0033">
        <w:rPr>
          <w:rFonts w:ascii="Arial" w:hAnsi="Arial" w:cs="Arial"/>
          <w:b/>
          <w:snapToGrid w:val="0"/>
          <w:sz w:val="20"/>
          <w:szCs w:val="20"/>
        </w:rPr>
        <w:tab/>
        <w:t xml:space="preserve">3.- </w:t>
      </w:r>
      <w:r w:rsidRPr="001F0033">
        <w:rPr>
          <w:rFonts w:ascii="Arial" w:hAnsi="Arial" w:cs="Arial"/>
          <w:b/>
          <w:snapToGrid w:val="0"/>
          <w:sz w:val="20"/>
          <w:szCs w:val="20"/>
          <w:u w:val="single"/>
        </w:rPr>
        <w:t>NORMATIVA PRINCIPAL A CONSIDERAR</w:t>
      </w:r>
    </w:p>
    <w:p w:rsidR="001F0033" w:rsidRPr="001F0033" w:rsidRDefault="001F0033" w:rsidP="001F0033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</w:p>
    <w:p w:rsidR="001F0033" w:rsidRPr="001F0033" w:rsidRDefault="001F0033" w:rsidP="001F0033">
      <w:pPr>
        <w:widowControl w:val="0"/>
        <w:numPr>
          <w:ilvl w:val="0"/>
          <w:numId w:val="1"/>
        </w:numPr>
        <w:tabs>
          <w:tab w:val="clear" w:pos="2484"/>
          <w:tab w:val="left" w:pos="351"/>
          <w:tab w:val="left" w:pos="709"/>
          <w:tab w:val="left" w:pos="1134"/>
          <w:tab w:val="left" w:pos="1560"/>
          <w:tab w:val="num" w:pos="1800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709" w:hanging="283"/>
        <w:jc w:val="both"/>
        <w:rPr>
          <w:rFonts w:ascii="Arial" w:hAnsi="Arial" w:cs="Arial"/>
          <w:snapToGrid w:val="0"/>
          <w:sz w:val="20"/>
          <w:szCs w:val="20"/>
          <w:lang w:val="es-ES"/>
        </w:rPr>
      </w:pPr>
      <w:r w:rsidRPr="001F0033">
        <w:rPr>
          <w:rFonts w:ascii="Arial" w:hAnsi="Arial" w:cs="Arial"/>
          <w:snapToGrid w:val="0"/>
          <w:sz w:val="20"/>
          <w:szCs w:val="20"/>
        </w:rPr>
        <w:t xml:space="preserve">Código Fiscal PBA. </w:t>
      </w:r>
      <w:r w:rsidRPr="001F0033">
        <w:rPr>
          <w:rFonts w:ascii="Arial" w:hAnsi="Arial" w:cs="Arial"/>
          <w:snapToGrid w:val="0"/>
          <w:sz w:val="20"/>
          <w:szCs w:val="20"/>
          <w:lang w:val="es-ES"/>
        </w:rPr>
        <w:t xml:space="preserve">(Ley 10.397 - </w:t>
      </w:r>
      <w:proofErr w:type="spellStart"/>
      <w:r w:rsidRPr="001F0033">
        <w:rPr>
          <w:rFonts w:ascii="Arial" w:hAnsi="Arial" w:cs="Arial"/>
          <w:snapToGrid w:val="0"/>
          <w:sz w:val="20"/>
          <w:szCs w:val="20"/>
          <w:lang w:val="es-ES"/>
        </w:rPr>
        <w:t>t.o</w:t>
      </w:r>
      <w:proofErr w:type="spellEnd"/>
      <w:r w:rsidRPr="001F0033">
        <w:rPr>
          <w:rFonts w:ascii="Arial" w:hAnsi="Arial" w:cs="Arial"/>
          <w:snapToGrid w:val="0"/>
          <w:sz w:val="20"/>
          <w:szCs w:val="20"/>
          <w:lang w:val="es-ES"/>
        </w:rPr>
        <w:t xml:space="preserve">. </w:t>
      </w:r>
      <w:proofErr w:type="gramStart"/>
      <w:r w:rsidRPr="001F0033">
        <w:rPr>
          <w:rFonts w:ascii="Arial" w:hAnsi="Arial" w:cs="Arial"/>
          <w:snapToGrid w:val="0"/>
          <w:sz w:val="20"/>
          <w:szCs w:val="20"/>
          <w:lang w:val="es-ES"/>
        </w:rPr>
        <w:t>2011 )</w:t>
      </w:r>
      <w:proofErr w:type="gramEnd"/>
      <w:r w:rsidRPr="001F0033">
        <w:rPr>
          <w:rFonts w:ascii="Arial" w:hAnsi="Arial" w:cs="Arial"/>
          <w:snapToGrid w:val="0"/>
          <w:sz w:val="20"/>
          <w:szCs w:val="20"/>
          <w:lang w:val="es-ES"/>
        </w:rPr>
        <w:t xml:space="preserve">: arts.182 a 225. Impuesto sobre los Ingresos Brutos. </w:t>
      </w:r>
    </w:p>
    <w:p w:rsidR="001F0033" w:rsidRPr="001F0033" w:rsidRDefault="001F0033" w:rsidP="001F0033">
      <w:pPr>
        <w:widowControl w:val="0"/>
        <w:numPr>
          <w:ilvl w:val="0"/>
          <w:numId w:val="1"/>
        </w:numPr>
        <w:tabs>
          <w:tab w:val="clear" w:pos="2484"/>
          <w:tab w:val="left" w:pos="351"/>
          <w:tab w:val="left" w:pos="709"/>
          <w:tab w:val="left" w:pos="1134"/>
          <w:tab w:val="left" w:pos="1560"/>
          <w:tab w:val="num" w:pos="1800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709" w:hanging="283"/>
        <w:jc w:val="both"/>
        <w:rPr>
          <w:rFonts w:ascii="Arial" w:hAnsi="Arial" w:cs="Arial"/>
          <w:snapToGrid w:val="0"/>
          <w:sz w:val="20"/>
          <w:szCs w:val="20"/>
        </w:rPr>
      </w:pPr>
      <w:r w:rsidRPr="001F0033">
        <w:rPr>
          <w:rFonts w:ascii="Arial" w:hAnsi="Arial" w:cs="Arial"/>
          <w:snapToGrid w:val="0"/>
          <w:sz w:val="20"/>
          <w:szCs w:val="20"/>
        </w:rPr>
        <w:t xml:space="preserve">Ley 11.490/93 </w:t>
      </w:r>
    </w:p>
    <w:p w:rsidR="001F0033" w:rsidRPr="001F0033" w:rsidRDefault="001F0033" w:rsidP="0059136D">
      <w:pPr>
        <w:widowControl w:val="0"/>
        <w:tabs>
          <w:tab w:val="left" w:pos="351"/>
          <w:tab w:val="left" w:pos="709"/>
          <w:tab w:val="left" w:pos="1134"/>
          <w:tab w:val="left" w:pos="1560"/>
          <w:tab w:val="decimal" w:pos="2903"/>
          <w:tab w:val="decimal" w:pos="4179"/>
          <w:tab w:val="decimal" w:pos="5245"/>
          <w:tab w:val="decimal" w:pos="6305"/>
          <w:tab w:val="decimal" w:pos="7371"/>
          <w:tab w:val="decimal" w:pos="8432"/>
        </w:tabs>
        <w:spacing w:line="240" w:lineRule="atLeast"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proofErr w:type="gramStart"/>
      <w:r w:rsidRPr="001F0033">
        <w:rPr>
          <w:rFonts w:ascii="Arial" w:hAnsi="Arial" w:cs="Arial"/>
          <w:snapToGrid w:val="0"/>
          <w:sz w:val="20"/>
          <w:szCs w:val="20"/>
        </w:rPr>
        <w:t>PBA ,Ley</w:t>
      </w:r>
      <w:proofErr w:type="gramEnd"/>
      <w:r w:rsidRPr="001F0033">
        <w:rPr>
          <w:rFonts w:ascii="Arial" w:hAnsi="Arial" w:cs="Arial"/>
          <w:snapToGrid w:val="0"/>
          <w:sz w:val="20"/>
          <w:szCs w:val="20"/>
        </w:rPr>
        <w:t xml:space="preserve"> Impositiva año 20</w:t>
      </w:r>
      <w:r w:rsidR="0059136D">
        <w:rPr>
          <w:rFonts w:ascii="Arial" w:hAnsi="Arial" w:cs="Arial"/>
          <w:snapToGrid w:val="0"/>
          <w:sz w:val="20"/>
          <w:szCs w:val="20"/>
        </w:rPr>
        <w:t>24</w:t>
      </w:r>
    </w:p>
    <w:p w:rsidR="001F0033" w:rsidRPr="001F0033" w:rsidRDefault="001F0033" w:rsidP="001F0033">
      <w:pPr>
        <w:widowControl w:val="0"/>
        <w:tabs>
          <w:tab w:val="left" w:pos="351"/>
          <w:tab w:val="left" w:pos="709"/>
          <w:tab w:val="left" w:pos="1134"/>
          <w:tab w:val="left" w:pos="1560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1476"/>
        <w:jc w:val="both"/>
        <w:rPr>
          <w:rFonts w:ascii="Arial" w:hAnsi="Arial" w:cs="Arial"/>
          <w:snapToGrid w:val="0"/>
          <w:sz w:val="20"/>
          <w:szCs w:val="20"/>
        </w:rPr>
      </w:pPr>
    </w:p>
    <w:p w:rsidR="00EE2A75" w:rsidRPr="00EE2A75" w:rsidRDefault="001F0033" w:rsidP="001F0033">
      <w:pPr>
        <w:widowControl w:val="0"/>
        <w:tabs>
          <w:tab w:val="left" w:pos="351"/>
          <w:tab w:val="left" w:pos="635"/>
          <w:tab w:val="left" w:pos="1061"/>
          <w:tab w:val="left" w:pos="1701"/>
          <w:tab w:val="decimal" w:pos="2905"/>
          <w:tab w:val="decimal" w:pos="4179"/>
          <w:tab w:val="decimal" w:pos="5244"/>
          <w:tab w:val="decimal" w:pos="6305"/>
          <w:tab w:val="decimal" w:pos="7371"/>
          <w:tab w:val="decimal" w:pos="8432"/>
        </w:tabs>
        <w:spacing w:line="240" w:lineRule="atLeast"/>
        <w:ind w:left="354" w:hanging="35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F95297" w:rsidRPr="00EE2A75" w:rsidRDefault="00F95297">
      <w:pPr>
        <w:rPr>
          <w:sz w:val="20"/>
          <w:szCs w:val="20"/>
        </w:rPr>
      </w:pPr>
      <w:bookmarkStart w:id="1" w:name="_GoBack"/>
      <w:bookmarkEnd w:id="1"/>
    </w:p>
    <w:sectPr w:rsidR="00F95297" w:rsidRPr="00EE2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709"/>
    <w:multiLevelType w:val="hybridMultilevel"/>
    <w:tmpl w:val="68C6E8F8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B1A190C"/>
    <w:multiLevelType w:val="hybridMultilevel"/>
    <w:tmpl w:val="6822423C"/>
    <w:lvl w:ilvl="0" w:tplc="5A96B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5"/>
    <w:rsid w:val="001F0033"/>
    <w:rsid w:val="002D0874"/>
    <w:rsid w:val="0059136D"/>
    <w:rsid w:val="006648DF"/>
    <w:rsid w:val="00EE2A75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43C4F3"/>
  <w15:docId w15:val="{A0AE7950-0CF1-4757-A92D-D9256E54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E2A75"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EE2A7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EE2A75"/>
    <w:pPr>
      <w:keepNext/>
      <w:spacing w:before="240" w:after="60"/>
      <w:outlineLvl w:val="2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2A75"/>
    <w:rPr>
      <w:rFonts w:ascii="Arial" w:eastAsia="Times New Roman" w:hAnsi="Arial" w:cs="Times New Roman"/>
      <w:b/>
      <w:snapToGrid w:val="0"/>
      <w:kern w:val="28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EE2A75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E2A7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EE2A75"/>
    <w:pPr>
      <w:tabs>
        <w:tab w:val="left" w:pos="851"/>
        <w:tab w:val="decimal" w:pos="3969"/>
        <w:tab w:val="decimal" w:pos="5103"/>
        <w:tab w:val="decimal" w:pos="6237"/>
        <w:tab w:val="decimal" w:pos="7371"/>
        <w:tab w:val="decimal" w:pos="8505"/>
      </w:tabs>
      <w:ind w:left="426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2A7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A7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sierras</dc:creator>
  <cp:keywords/>
  <dc:description/>
  <cp:lastModifiedBy>Romina Jauregui</cp:lastModifiedBy>
  <cp:revision>3</cp:revision>
  <cp:lastPrinted>2017-05-30T13:00:00Z</cp:lastPrinted>
  <dcterms:created xsi:type="dcterms:W3CDTF">2017-05-30T12:56:00Z</dcterms:created>
  <dcterms:modified xsi:type="dcterms:W3CDTF">2024-05-24T04:06:00Z</dcterms:modified>
</cp:coreProperties>
</file>